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0F50" w14:textId="77777777" w:rsidR="00B56E9B" w:rsidRDefault="00CD7369">
      <w:pPr>
        <w:pStyle w:val="BodyText"/>
        <w:ind w:left="197"/>
        <w:rPr>
          <w:rFonts w:ascii="Times New Roman"/>
          <w:sz w:val="20"/>
        </w:rPr>
      </w:pPr>
      <w:r>
        <w:rPr>
          <w:rFonts w:ascii="Times New Roman"/>
          <w:noProof/>
          <w:sz w:val="20"/>
          <w:lang w:val="en-CA" w:eastAsia="en-CA"/>
        </w:rPr>
        <mc:AlternateContent>
          <mc:Choice Requires="wpg">
            <w:drawing>
              <wp:inline distT="0" distB="0" distL="0" distR="0" wp14:anchorId="6B3DCAAB" wp14:editId="3C94F8E2">
                <wp:extent cx="6000750" cy="651510"/>
                <wp:effectExtent l="9525" t="0" r="952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651510"/>
                          <a:chOff x="0" y="0"/>
                          <a:chExt cx="9450" cy="1026"/>
                        </a:xfrm>
                      </wpg:grpSpPr>
                      <pic:pic xmlns:pic="http://schemas.openxmlformats.org/drawingml/2006/picture">
                        <pic:nvPicPr>
                          <pic:cNvPr id="5"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96" y="0"/>
                            <a:ext cx="1050" cy="945"/>
                          </a:xfrm>
                          <a:prstGeom prst="rect">
                            <a:avLst/>
                          </a:prstGeom>
                          <a:noFill/>
                          <a:extLst>
                            <a:ext uri="{909E8E84-426E-40DD-AFC4-6F175D3DCCD1}">
                              <a14:hiddenFill xmlns:a14="http://schemas.microsoft.com/office/drawing/2010/main">
                                <a:solidFill>
                                  <a:srgbClr val="FFFFFF"/>
                                </a:solidFill>
                              </a14:hiddenFill>
                            </a:ext>
                          </a:extLst>
                        </pic:spPr>
                      </pic:pic>
                      <wps:wsp>
                        <wps:cNvPr id="6" name="Line 5"/>
                        <wps:cNvCnPr/>
                        <wps:spPr bwMode="auto">
                          <a:xfrm>
                            <a:off x="0" y="1018"/>
                            <a:ext cx="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5A49E" id="Group 4" o:spid="_x0000_s1026" style="width:472.5pt;height:51.3pt;mso-position-horizontal-relative:char;mso-position-vertical-relative:line" coordsize="945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96;width:1050;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">
                  <v:imagedata r:id="rId5" o:title=""/>
                </v:shape>
                <v:line id="Line 5" o:spid="_x0000_s1028" style="position:absolute;visibility:visible;mso-wrap-style:square" from="0,1018" to="9450,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2ABB38BF" w14:textId="77777777" w:rsidR="00B56E9B" w:rsidRDefault="00F94405">
      <w:pPr>
        <w:pStyle w:val="Heading1"/>
        <w:spacing w:before="158"/>
        <w:ind w:left="3181"/>
        <w:rPr>
          <w:rFonts w:ascii="Arial"/>
        </w:rPr>
      </w:pPr>
      <w:r>
        <w:rPr>
          <w:noProof/>
          <w:lang w:val="en-CA" w:eastAsia="en-CA"/>
        </w:rPr>
        <w:drawing>
          <wp:anchor distT="0" distB="0" distL="0" distR="0" simplePos="0" relativeHeight="268429175" behindDoc="1" locked="0" layoutInCell="1" allowOverlap="1" wp14:anchorId="3A1CCC32" wp14:editId="7DD268AF">
            <wp:simplePos x="0" y="0"/>
            <wp:positionH relativeFrom="page">
              <wp:posOffset>3430135</wp:posOffset>
            </wp:positionH>
            <wp:positionV relativeFrom="paragraph">
              <wp:posOffset>-636936</wp:posOffset>
            </wp:positionV>
            <wp:extent cx="1928073" cy="56083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1928073" cy="560831"/>
                    </a:xfrm>
                    <a:prstGeom prst="rect">
                      <a:avLst/>
                    </a:prstGeom>
                  </pic:spPr>
                </pic:pic>
              </a:graphicData>
            </a:graphic>
          </wp:anchor>
        </w:drawing>
      </w:r>
      <w:r>
        <w:rPr>
          <w:rFonts w:ascii="Arial"/>
        </w:rPr>
        <w:t>LAY CHAPLAIN TRAINING FUND</w:t>
      </w:r>
    </w:p>
    <w:p w14:paraId="6B7CB234" w14:textId="77777777" w:rsidR="00B56E9B" w:rsidRDefault="00F94405">
      <w:pPr>
        <w:spacing w:line="252" w:lineRule="exact"/>
        <w:ind w:left="2031"/>
        <w:rPr>
          <w:rFonts w:ascii="Arial"/>
          <w:b/>
        </w:rPr>
      </w:pPr>
      <w:r>
        <w:rPr>
          <w:rFonts w:ascii="Arial"/>
          <w:b/>
        </w:rPr>
        <w:t>ANNUAL FEE ASSESSMENT FOR RITES OF PASSAGE</w:t>
      </w:r>
    </w:p>
    <w:p w14:paraId="29CD6549" w14:textId="77777777" w:rsidR="00B56E9B" w:rsidRDefault="00F94405">
      <w:pPr>
        <w:spacing w:before="197"/>
        <w:ind w:left="220"/>
        <w:rPr>
          <w:b/>
        </w:rPr>
      </w:pPr>
      <w:r>
        <w:t xml:space="preserve">TO: </w:t>
      </w:r>
      <w:r>
        <w:rPr>
          <w:b/>
        </w:rPr>
        <w:t>Congregational Presidents / Chairs of Lay Chaplaincy Committees / Treasurers / Lay Chaplains</w:t>
      </w:r>
    </w:p>
    <w:p w14:paraId="47B366AE" w14:textId="77777777" w:rsidR="00B56E9B" w:rsidRDefault="00B56E9B">
      <w:pPr>
        <w:pStyle w:val="BodyText"/>
        <w:rPr>
          <w:b/>
        </w:rPr>
      </w:pPr>
    </w:p>
    <w:p w14:paraId="4876EDCA" w14:textId="77777777" w:rsidR="00B56E9B" w:rsidRDefault="00F94405">
      <w:pPr>
        <w:pStyle w:val="BodyText"/>
        <w:ind w:left="220" w:right="836"/>
      </w:pPr>
      <w:r>
        <w:t>The CUC supports its unique Lay Chaplain program by providing support and enrichment opportunities for its lay chaplains and lay chaplain congregational committees. In order to subsidize these events, a fee is assessed for each rite of passage performed by lay chaplains; these fees are collected into the Lay Chaplain Training Fund and used for training.</w:t>
      </w:r>
    </w:p>
    <w:p w14:paraId="158D2A4A" w14:textId="77777777" w:rsidR="00B56E9B" w:rsidRDefault="00F94405">
      <w:pPr>
        <w:pStyle w:val="BodyText"/>
        <w:spacing w:before="119"/>
        <w:ind w:left="220" w:right="915"/>
      </w:pPr>
      <w:r>
        <w:t xml:space="preserve">The fee collected for each rite of passage is </w:t>
      </w:r>
      <w:r>
        <w:rPr>
          <w:b/>
        </w:rPr>
        <w:t>$15</w:t>
      </w:r>
      <w:r>
        <w:t>. Please ensure that your congregation has a process for collecting all rites of passage fees, payment to the lay chaplain, and submission of the fee assessment to the CUC. This is to ensure accurate recording of rites, consistency in practice, and accountability to the CUC’s Lay Chaplain Program.</w:t>
      </w:r>
    </w:p>
    <w:p w14:paraId="639C0C6E" w14:textId="77777777" w:rsidR="00B56E9B" w:rsidRDefault="00F94405">
      <w:pPr>
        <w:pStyle w:val="BodyText"/>
        <w:spacing w:before="121"/>
        <w:ind w:left="220"/>
      </w:pPr>
      <w:r>
        <w:t>Please use this form to calculate the amount to remit.</w:t>
      </w:r>
    </w:p>
    <w:p w14:paraId="7495D6F6" w14:textId="77777777" w:rsidR="00B56E9B" w:rsidRDefault="00CD7369">
      <w:pPr>
        <w:pStyle w:val="BodyText"/>
        <w:spacing w:before="5"/>
        <w:rPr>
          <w:sz w:val="12"/>
        </w:rPr>
      </w:pPr>
      <w:r>
        <w:rPr>
          <w:noProof/>
          <w:lang w:val="en-CA" w:eastAsia="en-CA"/>
        </w:rPr>
        <mc:AlternateContent>
          <mc:Choice Requires="wps">
            <w:drawing>
              <wp:anchor distT="0" distB="0" distL="0" distR="0" simplePos="0" relativeHeight="1048" behindDoc="0" locked="0" layoutInCell="1" allowOverlap="1" wp14:anchorId="0C070F91" wp14:editId="05ECE93F">
                <wp:simplePos x="0" y="0"/>
                <wp:positionH relativeFrom="page">
                  <wp:posOffset>904875</wp:posOffset>
                </wp:positionH>
                <wp:positionV relativeFrom="paragraph">
                  <wp:posOffset>126365</wp:posOffset>
                </wp:positionV>
                <wp:extent cx="5943600" cy="0"/>
                <wp:effectExtent l="9525" t="12065" r="952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8521"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9.95pt" to="53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">
                <w10:wrap type="topAndBottom" anchorx="page"/>
              </v:line>
            </w:pict>
          </mc:Fallback>
        </mc:AlternateContent>
      </w:r>
    </w:p>
    <w:p w14:paraId="33649700" w14:textId="77777777" w:rsidR="00B56E9B" w:rsidRDefault="00F94405">
      <w:pPr>
        <w:pStyle w:val="BodyText"/>
        <w:tabs>
          <w:tab w:val="left" w:pos="7696"/>
        </w:tabs>
        <w:spacing w:before="152"/>
        <w:ind w:left="220"/>
      </w:pPr>
      <w:r>
        <w:t>NAME OF</w:t>
      </w:r>
      <w:r>
        <w:rPr>
          <w:spacing w:val="-9"/>
        </w:rPr>
        <w:t xml:space="preserve"> </w:t>
      </w:r>
      <w:r>
        <w:t>CONGREGATION:</w:t>
      </w:r>
      <w:r>
        <w:rPr>
          <w:spacing w:val="-1"/>
        </w:rPr>
        <w:t xml:space="preserve"> </w:t>
      </w:r>
      <w:r>
        <w:rPr>
          <w:u w:val="single"/>
        </w:rPr>
        <w:t xml:space="preserve"> </w:t>
      </w:r>
      <w:r>
        <w:rPr>
          <w:u w:val="single"/>
        </w:rPr>
        <w:tab/>
      </w:r>
    </w:p>
    <w:p w14:paraId="3501A9C0" w14:textId="77777777" w:rsidR="00B56E9B" w:rsidRDefault="00B56E9B">
      <w:pPr>
        <w:pStyle w:val="BodyText"/>
        <w:spacing w:before="11"/>
        <w:rPr>
          <w:sz w:val="17"/>
        </w:rPr>
      </w:pPr>
    </w:p>
    <w:p w14:paraId="1BDA00EC" w14:textId="77777777" w:rsidR="00B56E9B" w:rsidRDefault="00F94405">
      <w:pPr>
        <w:pStyle w:val="BodyText"/>
        <w:tabs>
          <w:tab w:val="left" w:pos="3192"/>
          <w:tab w:val="left" w:pos="5043"/>
        </w:tabs>
        <w:spacing w:before="51"/>
        <w:ind w:left="220"/>
      </w:pPr>
      <w:r>
        <w:t>For the</w:t>
      </w:r>
      <w:r>
        <w:rPr>
          <w:spacing w:val="-2"/>
        </w:rPr>
        <w:t xml:space="preserve"> </w:t>
      </w:r>
      <w:r>
        <w:t>period:</w:t>
      </w:r>
      <w:r>
        <w:rPr>
          <w:u w:val="single"/>
        </w:rPr>
        <w:tab/>
      </w:r>
      <w:r>
        <w:t>to</w:t>
      </w:r>
      <w:r>
        <w:rPr>
          <w:spacing w:val="-1"/>
        </w:rPr>
        <w:t xml:space="preserve"> </w:t>
      </w:r>
      <w:r>
        <w:rPr>
          <w:u w:val="single"/>
        </w:rPr>
        <w:t xml:space="preserve"> </w:t>
      </w:r>
      <w:r>
        <w:rPr>
          <w:u w:val="single"/>
        </w:rPr>
        <w:tab/>
      </w:r>
    </w:p>
    <w:p w14:paraId="15620CDE" w14:textId="77777777" w:rsidR="00B56E9B" w:rsidRDefault="00B56E9B">
      <w:pPr>
        <w:pStyle w:val="BodyText"/>
        <w:spacing w:before="8"/>
        <w:rPr>
          <w:sz w:val="17"/>
        </w:rPr>
      </w:pPr>
    </w:p>
    <w:p w14:paraId="6D945DCA" w14:textId="77777777" w:rsidR="00B56E9B" w:rsidRDefault="00F94405">
      <w:pPr>
        <w:pStyle w:val="BodyText"/>
        <w:spacing w:before="51"/>
        <w:ind w:left="220" w:right="791"/>
      </w:pPr>
      <w:r>
        <w:t>The CUC’s fiscal year is January 1 to December 31. If you are submitting fees for different fiscal years, please use a separate form for each year.</w:t>
      </w:r>
    </w:p>
    <w:p w14:paraId="6FDEF09C" w14:textId="77777777" w:rsidR="00B56E9B" w:rsidRDefault="00B56E9B">
      <w:pPr>
        <w:pStyle w:val="BodyText"/>
        <w:spacing w:before="4"/>
        <w:rPr>
          <w:sz w:val="16"/>
        </w:rPr>
      </w:pPr>
    </w:p>
    <w:p w14:paraId="56C195F8" w14:textId="77777777" w:rsidR="00B56E9B" w:rsidRDefault="00F94405">
      <w:pPr>
        <w:pStyle w:val="BodyText"/>
        <w:spacing w:line="237" w:lineRule="auto"/>
        <w:ind w:left="220" w:right="914"/>
      </w:pPr>
      <w:r>
        <w:t>Please include all lay chaplains who were active during the period stated above, and the number of each rite of passage performed. Do not include ministers or ministerial students.</w:t>
      </w:r>
    </w:p>
    <w:p w14:paraId="5BA32A54" w14:textId="77777777" w:rsidR="00B56E9B" w:rsidRDefault="00B56E9B">
      <w:pPr>
        <w:pStyle w:val="BodyText"/>
        <w:spacing w:before="5"/>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135"/>
        <w:gridCol w:w="1133"/>
        <w:gridCol w:w="1277"/>
        <w:gridCol w:w="1133"/>
        <w:gridCol w:w="994"/>
        <w:gridCol w:w="992"/>
        <w:gridCol w:w="1278"/>
      </w:tblGrid>
      <w:tr w:rsidR="00B56E9B" w14:paraId="5B0BAFA8" w14:textId="77777777">
        <w:trPr>
          <w:trHeight w:val="734"/>
        </w:trPr>
        <w:tc>
          <w:tcPr>
            <w:tcW w:w="2093" w:type="dxa"/>
          </w:tcPr>
          <w:p w14:paraId="1D9BAD30" w14:textId="77777777" w:rsidR="00B56E9B" w:rsidRDefault="00F94405">
            <w:pPr>
              <w:pStyle w:val="TableParagraph"/>
              <w:spacing w:line="243" w:lineRule="exact"/>
              <w:ind w:left="112"/>
              <w:rPr>
                <w:sz w:val="20"/>
              </w:rPr>
            </w:pPr>
            <w:r>
              <w:rPr>
                <w:sz w:val="20"/>
              </w:rPr>
              <w:t>Lay Chaplain Name</w:t>
            </w:r>
          </w:p>
        </w:tc>
        <w:tc>
          <w:tcPr>
            <w:tcW w:w="1135" w:type="dxa"/>
          </w:tcPr>
          <w:p w14:paraId="784FC7A7" w14:textId="77777777" w:rsidR="00B56E9B" w:rsidRDefault="00F94405">
            <w:pPr>
              <w:pStyle w:val="TableParagraph"/>
              <w:spacing w:line="243" w:lineRule="exact"/>
              <w:ind w:left="111"/>
              <w:rPr>
                <w:sz w:val="20"/>
              </w:rPr>
            </w:pPr>
            <w:r>
              <w:rPr>
                <w:sz w:val="20"/>
              </w:rPr>
              <w:t>Weddings</w:t>
            </w:r>
          </w:p>
        </w:tc>
        <w:tc>
          <w:tcPr>
            <w:tcW w:w="1133" w:type="dxa"/>
          </w:tcPr>
          <w:p w14:paraId="27AB3ADE" w14:textId="77777777" w:rsidR="00B56E9B" w:rsidRDefault="00F94405">
            <w:pPr>
              <w:pStyle w:val="TableParagraph"/>
              <w:ind w:left="112"/>
              <w:rPr>
                <w:sz w:val="20"/>
              </w:rPr>
            </w:pPr>
            <w:r>
              <w:rPr>
                <w:w w:val="95"/>
                <w:sz w:val="20"/>
              </w:rPr>
              <w:t xml:space="preserve">Memorial </w:t>
            </w:r>
            <w:r>
              <w:rPr>
                <w:sz w:val="20"/>
              </w:rPr>
              <w:t>Services</w:t>
            </w:r>
          </w:p>
        </w:tc>
        <w:tc>
          <w:tcPr>
            <w:tcW w:w="1277" w:type="dxa"/>
          </w:tcPr>
          <w:p w14:paraId="6EFE3162" w14:textId="77777777" w:rsidR="00B56E9B" w:rsidRDefault="00F94405">
            <w:pPr>
              <w:pStyle w:val="TableParagraph"/>
              <w:ind w:left="111"/>
              <w:rPr>
                <w:sz w:val="20"/>
              </w:rPr>
            </w:pPr>
            <w:r>
              <w:rPr>
                <w:sz w:val="20"/>
              </w:rPr>
              <w:t xml:space="preserve">Child </w:t>
            </w:r>
            <w:r>
              <w:rPr>
                <w:w w:val="95"/>
                <w:sz w:val="20"/>
              </w:rPr>
              <w:t>Dedications</w:t>
            </w:r>
          </w:p>
        </w:tc>
        <w:tc>
          <w:tcPr>
            <w:tcW w:w="1133" w:type="dxa"/>
          </w:tcPr>
          <w:p w14:paraId="28B97B88" w14:textId="77777777" w:rsidR="00B56E9B" w:rsidRDefault="00F94405">
            <w:pPr>
              <w:pStyle w:val="TableParagraph"/>
              <w:ind w:left="111"/>
              <w:rPr>
                <w:sz w:val="20"/>
              </w:rPr>
            </w:pPr>
            <w:r>
              <w:rPr>
                <w:sz w:val="20"/>
              </w:rPr>
              <w:t xml:space="preserve">Other </w:t>
            </w:r>
            <w:r>
              <w:rPr>
                <w:w w:val="95"/>
                <w:sz w:val="20"/>
              </w:rPr>
              <w:t>Services*</w:t>
            </w:r>
          </w:p>
        </w:tc>
        <w:tc>
          <w:tcPr>
            <w:tcW w:w="994" w:type="dxa"/>
          </w:tcPr>
          <w:p w14:paraId="6EC4DEDB" w14:textId="77777777" w:rsidR="00B56E9B" w:rsidRDefault="00F94405">
            <w:pPr>
              <w:pStyle w:val="TableParagraph"/>
              <w:spacing w:line="243" w:lineRule="exact"/>
              <w:ind w:left="111"/>
              <w:rPr>
                <w:sz w:val="20"/>
              </w:rPr>
            </w:pPr>
            <w:r>
              <w:rPr>
                <w:sz w:val="20"/>
              </w:rPr>
              <w:t>TOTAL #</w:t>
            </w:r>
          </w:p>
          <w:p w14:paraId="11A65838" w14:textId="77777777" w:rsidR="00B56E9B" w:rsidRDefault="00F94405">
            <w:pPr>
              <w:pStyle w:val="TableParagraph"/>
              <w:spacing w:line="240" w:lineRule="atLeast"/>
              <w:ind w:left="111" w:right="73"/>
              <w:rPr>
                <w:sz w:val="20"/>
              </w:rPr>
            </w:pPr>
            <w:r>
              <w:rPr>
                <w:sz w:val="20"/>
              </w:rPr>
              <w:t xml:space="preserve">of </w:t>
            </w:r>
            <w:r>
              <w:rPr>
                <w:w w:val="95"/>
                <w:sz w:val="20"/>
              </w:rPr>
              <w:t>services</w:t>
            </w:r>
          </w:p>
        </w:tc>
        <w:tc>
          <w:tcPr>
            <w:tcW w:w="992" w:type="dxa"/>
          </w:tcPr>
          <w:p w14:paraId="35931C1C" w14:textId="77777777" w:rsidR="00B56E9B" w:rsidRDefault="00F94405">
            <w:pPr>
              <w:pStyle w:val="TableParagraph"/>
              <w:spacing w:line="243" w:lineRule="exact"/>
              <w:ind w:left="111"/>
              <w:rPr>
                <w:sz w:val="20"/>
              </w:rPr>
            </w:pPr>
            <w:r>
              <w:rPr>
                <w:sz w:val="20"/>
              </w:rPr>
              <w:t># of no-</w:t>
            </w:r>
          </w:p>
          <w:p w14:paraId="67AA27C0" w14:textId="77777777" w:rsidR="00B56E9B" w:rsidRDefault="00F94405">
            <w:pPr>
              <w:pStyle w:val="TableParagraph"/>
              <w:spacing w:line="240" w:lineRule="atLeast"/>
              <w:ind w:left="111"/>
              <w:rPr>
                <w:sz w:val="20"/>
              </w:rPr>
            </w:pPr>
            <w:r>
              <w:rPr>
                <w:sz w:val="20"/>
              </w:rPr>
              <w:t xml:space="preserve">fee </w:t>
            </w:r>
            <w:r>
              <w:rPr>
                <w:w w:val="95"/>
                <w:sz w:val="20"/>
              </w:rPr>
              <w:t>services</w:t>
            </w:r>
          </w:p>
        </w:tc>
        <w:tc>
          <w:tcPr>
            <w:tcW w:w="1278" w:type="dxa"/>
          </w:tcPr>
          <w:p w14:paraId="05C3D8D4" w14:textId="77777777" w:rsidR="00B56E9B" w:rsidRDefault="00F94405">
            <w:pPr>
              <w:pStyle w:val="TableParagraph"/>
              <w:spacing w:line="243" w:lineRule="exact"/>
              <w:ind w:left="110"/>
              <w:rPr>
                <w:sz w:val="20"/>
              </w:rPr>
            </w:pPr>
            <w:r>
              <w:rPr>
                <w:sz w:val="20"/>
              </w:rPr>
              <w:t># of fee-</w:t>
            </w:r>
          </w:p>
          <w:p w14:paraId="4561FBF5" w14:textId="77777777" w:rsidR="00B56E9B" w:rsidRDefault="00F94405">
            <w:pPr>
              <w:pStyle w:val="TableParagraph"/>
              <w:spacing w:line="240" w:lineRule="atLeast"/>
              <w:ind w:left="110"/>
              <w:rPr>
                <w:sz w:val="20"/>
              </w:rPr>
            </w:pPr>
            <w:r>
              <w:rPr>
                <w:w w:val="95"/>
                <w:sz w:val="20"/>
              </w:rPr>
              <w:t xml:space="preserve">generating </w:t>
            </w:r>
            <w:r>
              <w:rPr>
                <w:sz w:val="20"/>
              </w:rPr>
              <w:t>services</w:t>
            </w:r>
          </w:p>
        </w:tc>
      </w:tr>
      <w:tr w:rsidR="00B56E9B" w14:paraId="01DD245A" w14:textId="77777777">
        <w:trPr>
          <w:trHeight w:val="537"/>
        </w:trPr>
        <w:tc>
          <w:tcPr>
            <w:tcW w:w="2093" w:type="dxa"/>
          </w:tcPr>
          <w:p w14:paraId="6A5EAF13" w14:textId="77777777" w:rsidR="00B56E9B" w:rsidRDefault="00B56E9B">
            <w:pPr>
              <w:pStyle w:val="TableParagraph"/>
              <w:rPr>
                <w:rFonts w:ascii="Times New Roman"/>
                <w:sz w:val="20"/>
              </w:rPr>
            </w:pPr>
          </w:p>
        </w:tc>
        <w:tc>
          <w:tcPr>
            <w:tcW w:w="1135" w:type="dxa"/>
          </w:tcPr>
          <w:p w14:paraId="4D6F4D15" w14:textId="77777777" w:rsidR="00B56E9B" w:rsidRDefault="00B56E9B">
            <w:pPr>
              <w:pStyle w:val="TableParagraph"/>
              <w:rPr>
                <w:rFonts w:ascii="Times New Roman"/>
                <w:sz w:val="20"/>
              </w:rPr>
            </w:pPr>
          </w:p>
        </w:tc>
        <w:tc>
          <w:tcPr>
            <w:tcW w:w="1133" w:type="dxa"/>
          </w:tcPr>
          <w:p w14:paraId="41ED0F06" w14:textId="77777777" w:rsidR="00B56E9B" w:rsidRDefault="00B56E9B">
            <w:pPr>
              <w:pStyle w:val="TableParagraph"/>
              <w:rPr>
                <w:rFonts w:ascii="Times New Roman"/>
                <w:sz w:val="20"/>
              </w:rPr>
            </w:pPr>
          </w:p>
        </w:tc>
        <w:tc>
          <w:tcPr>
            <w:tcW w:w="1277" w:type="dxa"/>
          </w:tcPr>
          <w:p w14:paraId="3E661E57" w14:textId="77777777" w:rsidR="00B56E9B" w:rsidRDefault="00B56E9B">
            <w:pPr>
              <w:pStyle w:val="TableParagraph"/>
              <w:rPr>
                <w:rFonts w:ascii="Times New Roman"/>
                <w:sz w:val="20"/>
              </w:rPr>
            </w:pPr>
          </w:p>
        </w:tc>
        <w:tc>
          <w:tcPr>
            <w:tcW w:w="1133" w:type="dxa"/>
          </w:tcPr>
          <w:p w14:paraId="6EA6BC2E" w14:textId="77777777" w:rsidR="00B56E9B" w:rsidRDefault="00B56E9B">
            <w:pPr>
              <w:pStyle w:val="TableParagraph"/>
              <w:rPr>
                <w:rFonts w:ascii="Times New Roman"/>
                <w:sz w:val="20"/>
              </w:rPr>
            </w:pPr>
          </w:p>
        </w:tc>
        <w:tc>
          <w:tcPr>
            <w:tcW w:w="994" w:type="dxa"/>
          </w:tcPr>
          <w:p w14:paraId="0D8E22FB" w14:textId="77777777" w:rsidR="00B56E9B" w:rsidRDefault="00B56E9B">
            <w:pPr>
              <w:pStyle w:val="TableParagraph"/>
              <w:rPr>
                <w:rFonts w:ascii="Times New Roman"/>
                <w:sz w:val="20"/>
              </w:rPr>
            </w:pPr>
          </w:p>
        </w:tc>
        <w:tc>
          <w:tcPr>
            <w:tcW w:w="992" w:type="dxa"/>
          </w:tcPr>
          <w:p w14:paraId="20E0AAD0" w14:textId="77777777" w:rsidR="00B56E9B" w:rsidRDefault="00B56E9B">
            <w:pPr>
              <w:pStyle w:val="TableParagraph"/>
              <w:rPr>
                <w:rFonts w:ascii="Times New Roman"/>
                <w:sz w:val="20"/>
              </w:rPr>
            </w:pPr>
          </w:p>
        </w:tc>
        <w:tc>
          <w:tcPr>
            <w:tcW w:w="1278" w:type="dxa"/>
          </w:tcPr>
          <w:p w14:paraId="6605A6CE" w14:textId="77777777" w:rsidR="00B56E9B" w:rsidRDefault="00B56E9B">
            <w:pPr>
              <w:pStyle w:val="TableParagraph"/>
              <w:rPr>
                <w:rFonts w:ascii="Times New Roman"/>
                <w:sz w:val="20"/>
              </w:rPr>
            </w:pPr>
          </w:p>
        </w:tc>
      </w:tr>
      <w:tr w:rsidR="00B56E9B" w14:paraId="7D794DBB" w14:textId="77777777">
        <w:trPr>
          <w:trHeight w:val="534"/>
        </w:trPr>
        <w:tc>
          <w:tcPr>
            <w:tcW w:w="2093" w:type="dxa"/>
          </w:tcPr>
          <w:p w14:paraId="1BC8394F" w14:textId="77777777" w:rsidR="00B56E9B" w:rsidRDefault="00B56E9B">
            <w:pPr>
              <w:pStyle w:val="TableParagraph"/>
              <w:rPr>
                <w:rFonts w:ascii="Times New Roman"/>
                <w:sz w:val="20"/>
              </w:rPr>
            </w:pPr>
          </w:p>
        </w:tc>
        <w:tc>
          <w:tcPr>
            <w:tcW w:w="1135" w:type="dxa"/>
          </w:tcPr>
          <w:p w14:paraId="6B4B5069" w14:textId="77777777" w:rsidR="00B56E9B" w:rsidRDefault="00B56E9B">
            <w:pPr>
              <w:pStyle w:val="TableParagraph"/>
              <w:rPr>
                <w:rFonts w:ascii="Times New Roman"/>
                <w:sz w:val="20"/>
              </w:rPr>
            </w:pPr>
          </w:p>
        </w:tc>
        <w:tc>
          <w:tcPr>
            <w:tcW w:w="1133" w:type="dxa"/>
          </w:tcPr>
          <w:p w14:paraId="4358AC47" w14:textId="77777777" w:rsidR="00B56E9B" w:rsidRDefault="00B56E9B">
            <w:pPr>
              <w:pStyle w:val="TableParagraph"/>
              <w:rPr>
                <w:rFonts w:ascii="Times New Roman"/>
                <w:sz w:val="20"/>
              </w:rPr>
            </w:pPr>
          </w:p>
        </w:tc>
        <w:tc>
          <w:tcPr>
            <w:tcW w:w="1277" w:type="dxa"/>
          </w:tcPr>
          <w:p w14:paraId="3BD5FB6E" w14:textId="77777777" w:rsidR="00B56E9B" w:rsidRDefault="00B56E9B">
            <w:pPr>
              <w:pStyle w:val="TableParagraph"/>
              <w:rPr>
                <w:rFonts w:ascii="Times New Roman"/>
                <w:sz w:val="20"/>
              </w:rPr>
            </w:pPr>
          </w:p>
        </w:tc>
        <w:tc>
          <w:tcPr>
            <w:tcW w:w="1133" w:type="dxa"/>
          </w:tcPr>
          <w:p w14:paraId="1B1B8A6C" w14:textId="77777777" w:rsidR="00B56E9B" w:rsidRDefault="00B56E9B">
            <w:pPr>
              <w:pStyle w:val="TableParagraph"/>
              <w:rPr>
                <w:rFonts w:ascii="Times New Roman"/>
                <w:sz w:val="20"/>
              </w:rPr>
            </w:pPr>
          </w:p>
        </w:tc>
        <w:tc>
          <w:tcPr>
            <w:tcW w:w="994" w:type="dxa"/>
          </w:tcPr>
          <w:p w14:paraId="0A9A1473" w14:textId="77777777" w:rsidR="00B56E9B" w:rsidRDefault="00B56E9B">
            <w:pPr>
              <w:pStyle w:val="TableParagraph"/>
              <w:rPr>
                <w:rFonts w:ascii="Times New Roman"/>
                <w:sz w:val="20"/>
              </w:rPr>
            </w:pPr>
          </w:p>
        </w:tc>
        <w:tc>
          <w:tcPr>
            <w:tcW w:w="992" w:type="dxa"/>
          </w:tcPr>
          <w:p w14:paraId="540F30A1" w14:textId="77777777" w:rsidR="00B56E9B" w:rsidRDefault="00B56E9B">
            <w:pPr>
              <w:pStyle w:val="TableParagraph"/>
              <w:rPr>
                <w:rFonts w:ascii="Times New Roman"/>
                <w:sz w:val="20"/>
              </w:rPr>
            </w:pPr>
          </w:p>
        </w:tc>
        <w:tc>
          <w:tcPr>
            <w:tcW w:w="1278" w:type="dxa"/>
          </w:tcPr>
          <w:p w14:paraId="65C97ACF" w14:textId="77777777" w:rsidR="00B56E9B" w:rsidRDefault="00B56E9B">
            <w:pPr>
              <w:pStyle w:val="TableParagraph"/>
              <w:rPr>
                <w:rFonts w:ascii="Times New Roman"/>
                <w:sz w:val="20"/>
              </w:rPr>
            </w:pPr>
          </w:p>
        </w:tc>
      </w:tr>
      <w:tr w:rsidR="00B56E9B" w14:paraId="753DD906" w14:textId="77777777">
        <w:trPr>
          <w:trHeight w:val="537"/>
        </w:trPr>
        <w:tc>
          <w:tcPr>
            <w:tcW w:w="2093" w:type="dxa"/>
          </w:tcPr>
          <w:p w14:paraId="31A80CC6" w14:textId="77777777" w:rsidR="00B56E9B" w:rsidRDefault="00B56E9B">
            <w:pPr>
              <w:pStyle w:val="TableParagraph"/>
              <w:rPr>
                <w:rFonts w:ascii="Times New Roman"/>
                <w:sz w:val="20"/>
              </w:rPr>
            </w:pPr>
          </w:p>
        </w:tc>
        <w:tc>
          <w:tcPr>
            <w:tcW w:w="1135" w:type="dxa"/>
          </w:tcPr>
          <w:p w14:paraId="16FEDBED" w14:textId="77777777" w:rsidR="00B56E9B" w:rsidRDefault="00B56E9B">
            <w:pPr>
              <w:pStyle w:val="TableParagraph"/>
              <w:rPr>
                <w:rFonts w:ascii="Times New Roman"/>
                <w:sz w:val="20"/>
              </w:rPr>
            </w:pPr>
          </w:p>
        </w:tc>
        <w:tc>
          <w:tcPr>
            <w:tcW w:w="1133" w:type="dxa"/>
          </w:tcPr>
          <w:p w14:paraId="4A47DE53" w14:textId="77777777" w:rsidR="00B56E9B" w:rsidRDefault="00B56E9B">
            <w:pPr>
              <w:pStyle w:val="TableParagraph"/>
              <w:rPr>
                <w:rFonts w:ascii="Times New Roman"/>
                <w:sz w:val="20"/>
              </w:rPr>
            </w:pPr>
          </w:p>
        </w:tc>
        <w:tc>
          <w:tcPr>
            <w:tcW w:w="1277" w:type="dxa"/>
          </w:tcPr>
          <w:p w14:paraId="4228FE14" w14:textId="77777777" w:rsidR="00B56E9B" w:rsidRDefault="00B56E9B">
            <w:pPr>
              <w:pStyle w:val="TableParagraph"/>
              <w:rPr>
                <w:rFonts w:ascii="Times New Roman"/>
                <w:sz w:val="20"/>
              </w:rPr>
            </w:pPr>
          </w:p>
        </w:tc>
        <w:tc>
          <w:tcPr>
            <w:tcW w:w="1133" w:type="dxa"/>
          </w:tcPr>
          <w:p w14:paraId="39A81CA2" w14:textId="77777777" w:rsidR="00B56E9B" w:rsidRDefault="00B56E9B">
            <w:pPr>
              <w:pStyle w:val="TableParagraph"/>
              <w:rPr>
                <w:rFonts w:ascii="Times New Roman"/>
                <w:sz w:val="20"/>
              </w:rPr>
            </w:pPr>
          </w:p>
        </w:tc>
        <w:tc>
          <w:tcPr>
            <w:tcW w:w="994" w:type="dxa"/>
          </w:tcPr>
          <w:p w14:paraId="015F44C1" w14:textId="77777777" w:rsidR="00B56E9B" w:rsidRDefault="00B56E9B">
            <w:pPr>
              <w:pStyle w:val="TableParagraph"/>
              <w:rPr>
                <w:rFonts w:ascii="Times New Roman"/>
                <w:sz w:val="20"/>
              </w:rPr>
            </w:pPr>
          </w:p>
        </w:tc>
        <w:tc>
          <w:tcPr>
            <w:tcW w:w="992" w:type="dxa"/>
          </w:tcPr>
          <w:p w14:paraId="3EDD41AE" w14:textId="77777777" w:rsidR="00B56E9B" w:rsidRDefault="00B56E9B">
            <w:pPr>
              <w:pStyle w:val="TableParagraph"/>
              <w:rPr>
                <w:rFonts w:ascii="Times New Roman"/>
                <w:sz w:val="20"/>
              </w:rPr>
            </w:pPr>
          </w:p>
        </w:tc>
        <w:tc>
          <w:tcPr>
            <w:tcW w:w="1278" w:type="dxa"/>
          </w:tcPr>
          <w:p w14:paraId="492D9870" w14:textId="77777777" w:rsidR="00B56E9B" w:rsidRDefault="00B56E9B">
            <w:pPr>
              <w:pStyle w:val="TableParagraph"/>
              <w:rPr>
                <w:rFonts w:ascii="Times New Roman"/>
                <w:sz w:val="20"/>
              </w:rPr>
            </w:pPr>
          </w:p>
        </w:tc>
      </w:tr>
      <w:tr w:rsidR="00B56E9B" w14:paraId="49CD3D04" w14:textId="77777777">
        <w:trPr>
          <w:trHeight w:val="539"/>
        </w:trPr>
        <w:tc>
          <w:tcPr>
            <w:tcW w:w="2093" w:type="dxa"/>
          </w:tcPr>
          <w:p w14:paraId="60BBC14D" w14:textId="77777777" w:rsidR="00B56E9B" w:rsidRDefault="00B56E9B">
            <w:pPr>
              <w:pStyle w:val="TableParagraph"/>
              <w:rPr>
                <w:rFonts w:ascii="Times New Roman"/>
                <w:sz w:val="20"/>
              </w:rPr>
            </w:pPr>
          </w:p>
        </w:tc>
        <w:tc>
          <w:tcPr>
            <w:tcW w:w="1135" w:type="dxa"/>
          </w:tcPr>
          <w:p w14:paraId="1DF38635" w14:textId="77777777" w:rsidR="00B56E9B" w:rsidRDefault="00B56E9B">
            <w:pPr>
              <w:pStyle w:val="TableParagraph"/>
              <w:rPr>
                <w:rFonts w:ascii="Times New Roman"/>
                <w:sz w:val="20"/>
              </w:rPr>
            </w:pPr>
          </w:p>
        </w:tc>
        <w:tc>
          <w:tcPr>
            <w:tcW w:w="1133" w:type="dxa"/>
          </w:tcPr>
          <w:p w14:paraId="227073ED" w14:textId="77777777" w:rsidR="00B56E9B" w:rsidRDefault="00B56E9B">
            <w:pPr>
              <w:pStyle w:val="TableParagraph"/>
              <w:rPr>
                <w:rFonts w:ascii="Times New Roman"/>
                <w:sz w:val="20"/>
              </w:rPr>
            </w:pPr>
          </w:p>
        </w:tc>
        <w:tc>
          <w:tcPr>
            <w:tcW w:w="1277" w:type="dxa"/>
          </w:tcPr>
          <w:p w14:paraId="4F1C0850" w14:textId="77777777" w:rsidR="00B56E9B" w:rsidRDefault="00B56E9B">
            <w:pPr>
              <w:pStyle w:val="TableParagraph"/>
              <w:rPr>
                <w:rFonts w:ascii="Times New Roman"/>
                <w:sz w:val="20"/>
              </w:rPr>
            </w:pPr>
          </w:p>
        </w:tc>
        <w:tc>
          <w:tcPr>
            <w:tcW w:w="1133" w:type="dxa"/>
          </w:tcPr>
          <w:p w14:paraId="0177CE44" w14:textId="77777777" w:rsidR="00B56E9B" w:rsidRDefault="00B56E9B">
            <w:pPr>
              <w:pStyle w:val="TableParagraph"/>
              <w:rPr>
                <w:rFonts w:ascii="Times New Roman"/>
                <w:sz w:val="20"/>
              </w:rPr>
            </w:pPr>
          </w:p>
        </w:tc>
        <w:tc>
          <w:tcPr>
            <w:tcW w:w="994" w:type="dxa"/>
          </w:tcPr>
          <w:p w14:paraId="6C30BB13" w14:textId="77777777" w:rsidR="00B56E9B" w:rsidRDefault="00B56E9B">
            <w:pPr>
              <w:pStyle w:val="TableParagraph"/>
              <w:rPr>
                <w:rFonts w:ascii="Times New Roman"/>
                <w:sz w:val="20"/>
              </w:rPr>
            </w:pPr>
          </w:p>
        </w:tc>
        <w:tc>
          <w:tcPr>
            <w:tcW w:w="992" w:type="dxa"/>
            <w:tcBorders>
              <w:right w:val="single" w:sz="6" w:space="0" w:color="000000"/>
            </w:tcBorders>
          </w:tcPr>
          <w:p w14:paraId="2485C6D6" w14:textId="77777777" w:rsidR="00B56E9B" w:rsidRDefault="00B56E9B">
            <w:pPr>
              <w:pStyle w:val="TableParagraph"/>
              <w:rPr>
                <w:rFonts w:ascii="Times New Roman"/>
                <w:sz w:val="20"/>
              </w:rPr>
            </w:pPr>
          </w:p>
        </w:tc>
        <w:tc>
          <w:tcPr>
            <w:tcW w:w="1278" w:type="dxa"/>
            <w:tcBorders>
              <w:left w:val="single" w:sz="6" w:space="0" w:color="000000"/>
              <w:right w:val="single" w:sz="8" w:space="0" w:color="000000"/>
            </w:tcBorders>
          </w:tcPr>
          <w:p w14:paraId="3B29B338" w14:textId="77777777" w:rsidR="00B56E9B" w:rsidRDefault="00B56E9B">
            <w:pPr>
              <w:pStyle w:val="TableParagraph"/>
              <w:rPr>
                <w:rFonts w:ascii="Times New Roman"/>
                <w:sz w:val="20"/>
              </w:rPr>
            </w:pPr>
          </w:p>
        </w:tc>
      </w:tr>
      <w:tr w:rsidR="00B56E9B" w14:paraId="109B08DE" w14:textId="77777777">
        <w:trPr>
          <w:trHeight w:val="483"/>
        </w:trPr>
        <w:tc>
          <w:tcPr>
            <w:tcW w:w="8757" w:type="dxa"/>
            <w:gridSpan w:val="7"/>
            <w:vMerge w:val="restart"/>
            <w:tcBorders>
              <w:left w:val="nil"/>
              <w:bottom w:val="nil"/>
              <w:right w:val="single" w:sz="6" w:space="0" w:color="000000"/>
            </w:tcBorders>
          </w:tcPr>
          <w:p w14:paraId="61AA9BD7" w14:textId="77777777" w:rsidR="00B56E9B" w:rsidRDefault="00F94405">
            <w:pPr>
              <w:pStyle w:val="TableParagraph"/>
              <w:tabs>
                <w:tab w:val="left" w:pos="7508"/>
              </w:tabs>
              <w:spacing w:before="191"/>
              <w:ind w:left="117"/>
            </w:pPr>
            <w:r>
              <w:t>*”Other” may include house blessings, pet</w:t>
            </w:r>
            <w:r>
              <w:rPr>
                <w:spacing w:val="-13"/>
              </w:rPr>
              <w:t xml:space="preserve"> </w:t>
            </w:r>
            <w:r>
              <w:t>services,</w:t>
            </w:r>
            <w:r>
              <w:rPr>
                <w:spacing w:val="-5"/>
              </w:rPr>
              <w:t xml:space="preserve"> </w:t>
            </w:r>
            <w:r>
              <w:t>etc.</w:t>
            </w:r>
            <w:r>
              <w:tab/>
              <w:t>SUB-</w:t>
            </w:r>
            <w:r>
              <w:rPr>
                <w:spacing w:val="-4"/>
              </w:rPr>
              <w:t xml:space="preserve"> </w:t>
            </w:r>
            <w:r>
              <w:t>TOTAL</w:t>
            </w:r>
          </w:p>
          <w:p w14:paraId="69297BB1" w14:textId="77777777" w:rsidR="00B56E9B" w:rsidRDefault="00B56E9B">
            <w:pPr>
              <w:pStyle w:val="TableParagraph"/>
            </w:pPr>
          </w:p>
          <w:p w14:paraId="777B276A" w14:textId="77777777" w:rsidR="00B56E9B" w:rsidRDefault="00F94405">
            <w:pPr>
              <w:pStyle w:val="TableParagraph"/>
              <w:tabs>
                <w:tab w:val="left" w:pos="4886"/>
                <w:tab w:val="left" w:pos="8037"/>
              </w:tabs>
              <w:ind w:left="117"/>
            </w:pPr>
            <w:r>
              <w:t>Signature:</w:t>
            </w:r>
            <w:r>
              <w:rPr>
                <w:u w:val="single"/>
              </w:rPr>
              <w:t xml:space="preserve"> </w:t>
            </w:r>
            <w:r>
              <w:rPr>
                <w:u w:val="single"/>
              </w:rPr>
              <w:tab/>
            </w:r>
            <w:r>
              <w:tab/>
              <w:t>X</w:t>
            </w:r>
            <w:r>
              <w:rPr>
                <w:spacing w:val="-2"/>
              </w:rPr>
              <w:t xml:space="preserve"> </w:t>
            </w:r>
            <w:r>
              <w:t>$15=</w:t>
            </w:r>
          </w:p>
        </w:tc>
        <w:tc>
          <w:tcPr>
            <w:tcW w:w="1278" w:type="dxa"/>
            <w:tcBorders>
              <w:left w:val="single" w:sz="6" w:space="0" w:color="000000"/>
              <w:bottom w:val="single" w:sz="6" w:space="0" w:color="000000"/>
              <w:right w:val="single" w:sz="6" w:space="0" w:color="000000"/>
            </w:tcBorders>
          </w:tcPr>
          <w:p w14:paraId="4AA3FFD9" w14:textId="77777777" w:rsidR="00B56E9B" w:rsidRDefault="00B56E9B">
            <w:pPr>
              <w:pStyle w:val="TableParagraph"/>
              <w:rPr>
                <w:rFonts w:ascii="Times New Roman"/>
                <w:sz w:val="20"/>
              </w:rPr>
            </w:pPr>
          </w:p>
        </w:tc>
      </w:tr>
      <w:tr w:rsidR="00B56E9B" w14:paraId="6FE4B76C" w14:textId="77777777">
        <w:trPr>
          <w:trHeight w:val="598"/>
        </w:trPr>
        <w:tc>
          <w:tcPr>
            <w:tcW w:w="8757" w:type="dxa"/>
            <w:gridSpan w:val="7"/>
            <w:vMerge/>
            <w:tcBorders>
              <w:top w:val="nil"/>
              <w:left w:val="nil"/>
              <w:bottom w:val="nil"/>
              <w:right w:val="single" w:sz="6" w:space="0" w:color="000000"/>
            </w:tcBorders>
          </w:tcPr>
          <w:p w14:paraId="26AFE8BE" w14:textId="77777777" w:rsidR="00B56E9B" w:rsidRDefault="00B56E9B">
            <w:pPr>
              <w:rPr>
                <w:sz w:val="2"/>
                <w:szCs w:val="2"/>
              </w:rPr>
            </w:pPr>
          </w:p>
        </w:tc>
        <w:tc>
          <w:tcPr>
            <w:tcW w:w="1278" w:type="dxa"/>
            <w:tcBorders>
              <w:top w:val="single" w:sz="6" w:space="0" w:color="000000"/>
              <w:left w:val="single" w:sz="6" w:space="0" w:color="000000"/>
              <w:bottom w:val="single" w:sz="6" w:space="0" w:color="000000"/>
              <w:right w:val="single" w:sz="6" w:space="0" w:color="000000"/>
            </w:tcBorders>
          </w:tcPr>
          <w:p w14:paraId="45808E6D" w14:textId="77777777" w:rsidR="00B56E9B" w:rsidRDefault="00B56E9B">
            <w:pPr>
              <w:pStyle w:val="TableParagraph"/>
              <w:rPr>
                <w:rFonts w:ascii="Times New Roman"/>
                <w:sz w:val="20"/>
              </w:rPr>
            </w:pPr>
          </w:p>
        </w:tc>
      </w:tr>
    </w:tbl>
    <w:p w14:paraId="345DA38B" w14:textId="77777777" w:rsidR="00B56E9B" w:rsidRDefault="00F94405">
      <w:pPr>
        <w:pStyle w:val="BodyText"/>
        <w:tabs>
          <w:tab w:val="left" w:pos="4976"/>
          <w:tab w:val="left" w:pos="5259"/>
          <w:tab w:val="left" w:pos="9443"/>
        </w:tabs>
        <w:spacing w:before="18"/>
        <w:ind w:left="219"/>
      </w:pPr>
      <w:r>
        <w:t>Name:</w:t>
      </w:r>
      <w:r>
        <w:rPr>
          <w:u w:val="single"/>
        </w:rPr>
        <w:t xml:space="preserve"> </w:t>
      </w:r>
      <w:r>
        <w:rPr>
          <w:u w:val="single"/>
        </w:rPr>
        <w:tab/>
      </w:r>
      <w:r>
        <w:tab/>
        <w:t>Role:</w:t>
      </w:r>
      <w:r>
        <w:rPr>
          <w:spacing w:val="-1"/>
        </w:rPr>
        <w:t xml:space="preserve"> </w:t>
      </w:r>
      <w:r>
        <w:rPr>
          <w:u w:val="single"/>
        </w:rPr>
        <w:t xml:space="preserve"> </w:t>
      </w:r>
      <w:r>
        <w:rPr>
          <w:u w:val="single"/>
        </w:rPr>
        <w:tab/>
      </w:r>
    </w:p>
    <w:p w14:paraId="0757E856" w14:textId="77777777" w:rsidR="00B56E9B" w:rsidRDefault="00B56E9B">
      <w:pPr>
        <w:pStyle w:val="BodyText"/>
        <w:spacing w:before="6"/>
        <w:rPr>
          <w:sz w:val="16"/>
        </w:rPr>
      </w:pPr>
    </w:p>
    <w:p w14:paraId="5278E0BD" w14:textId="77777777" w:rsidR="00B56E9B" w:rsidRDefault="00F94405" w:rsidP="00F94405">
      <w:pPr>
        <w:spacing w:before="51"/>
        <w:ind w:left="2406" w:right="357" w:hanging="2122"/>
        <w:rPr>
          <w:i/>
        </w:rPr>
      </w:pPr>
      <w:r>
        <w:rPr>
          <w:i/>
        </w:rPr>
        <w:t xml:space="preserve">Please make the cheque payable to </w:t>
      </w:r>
      <w:r>
        <w:rPr>
          <w:b/>
          <w:i/>
        </w:rPr>
        <w:t xml:space="preserve">Canadian Unitarian Council </w:t>
      </w:r>
      <w:r>
        <w:rPr>
          <w:i/>
        </w:rPr>
        <w:t xml:space="preserve">marked “Lay Chaplain Training Fund” and mail to the CUC office or email to </w:t>
      </w:r>
      <w:hyperlink r:id="rId7" w:history="1">
        <w:r w:rsidRPr="002D09A6">
          <w:rPr>
            <w:rStyle w:val="Hyperlink"/>
          </w:rPr>
          <w:t>info@cuc.ca</w:t>
        </w:r>
      </w:hyperlink>
      <w:r>
        <w:rPr>
          <w:i/>
        </w:rPr>
        <w:t xml:space="preserve"> </w:t>
      </w:r>
    </w:p>
    <w:p w14:paraId="0252A707" w14:textId="30EB0901" w:rsidR="00B56E9B" w:rsidRDefault="002048F0" w:rsidP="002048F0">
      <w:pPr>
        <w:pStyle w:val="BodyText"/>
        <w:spacing w:before="8"/>
        <w:jc w:val="center"/>
        <w:rPr>
          <w:iCs/>
          <w:sz w:val="24"/>
          <w:szCs w:val="24"/>
        </w:rPr>
      </w:pPr>
      <w:r>
        <w:rPr>
          <w:iCs/>
          <w:sz w:val="24"/>
          <w:szCs w:val="24"/>
        </w:rPr>
        <w:t>Canadian Unitarian Council</w:t>
      </w:r>
    </w:p>
    <w:p w14:paraId="52841A1F" w14:textId="21D60583" w:rsidR="002048F0" w:rsidRPr="002048F0" w:rsidRDefault="002048F0" w:rsidP="002048F0">
      <w:pPr>
        <w:pStyle w:val="BodyText"/>
        <w:spacing w:before="8"/>
        <w:jc w:val="center"/>
        <w:rPr>
          <w:iCs/>
          <w:sz w:val="24"/>
          <w:szCs w:val="24"/>
        </w:rPr>
      </w:pPr>
      <w:r w:rsidRPr="002048F0">
        <w:rPr>
          <w:iCs/>
          <w:sz w:val="24"/>
          <w:szCs w:val="24"/>
        </w:rPr>
        <w:t>@Centre for Social Innovation</w:t>
      </w:r>
      <w:r>
        <w:rPr>
          <w:iCs/>
          <w:sz w:val="24"/>
          <w:szCs w:val="24"/>
        </w:rPr>
        <w:t xml:space="preserve"> | Suite 302-192 Spadina Ave | Toronto ON M5T 2C2</w:t>
      </w:r>
    </w:p>
    <w:sectPr w:rsidR="002048F0" w:rsidRPr="002048F0">
      <w:type w:val="continuous"/>
      <w:pgSz w:w="12240" w:h="15840"/>
      <w:pgMar w:top="760" w:right="7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9B"/>
    <w:rsid w:val="002048F0"/>
    <w:rsid w:val="004D6344"/>
    <w:rsid w:val="008855C1"/>
    <w:rsid w:val="00B56E9B"/>
    <w:rsid w:val="00C30950"/>
    <w:rsid w:val="00CD7369"/>
    <w:rsid w:val="00F94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8C42"/>
  <w15:docId w15:val="{6C65CBAD-66B9-41A9-B82C-5CF8746A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line="252" w:lineRule="exact"/>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4405"/>
    <w:rPr>
      <w:color w:val="0000FF" w:themeColor="hyperlink"/>
      <w:u w:val="single"/>
    </w:rPr>
  </w:style>
  <w:style w:type="character" w:customStyle="1" w:styleId="UnresolvedMention1">
    <w:name w:val="Unresolved Mention1"/>
    <w:basedOn w:val="DefaultParagraphFont"/>
    <w:uiPriority w:val="99"/>
    <w:semiHidden/>
    <w:unhideWhenUsed/>
    <w:rsid w:val="00F944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u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 Ng</cp:lastModifiedBy>
  <cp:revision>2</cp:revision>
  <cp:lastPrinted>2019-05-24T18:17:00Z</cp:lastPrinted>
  <dcterms:created xsi:type="dcterms:W3CDTF">2022-02-11T17:00:00Z</dcterms:created>
  <dcterms:modified xsi:type="dcterms:W3CDTF">2022-02-11T17:00:00Z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Creator">
    <vt:lpwstr>Acrobat PDFMaker 10.1 for Word</vt:lpwstr>
  </property>
  <property fmtid="{D5CDD505-2E9C-101B-9397-08002B2CF9AE}" pid="4" name="LastSaved">
    <vt:filetime>2018-04-10T00:00:00Z</vt:filetime>
  </property>
</Properties>
</file>