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241" w:rsidRPr="008D68A8" w:rsidRDefault="003A5CA6" w:rsidP="008D68A8">
      <w:pPr>
        <w:spacing w:after="120" w:line="247" w:lineRule="auto"/>
        <w:jc w:val="left"/>
        <w:rPr>
          <w:rFonts w:cstheme="minorHAnsi"/>
          <w:sz w:val="24"/>
          <w:szCs w:val="24"/>
        </w:rPr>
      </w:pPr>
      <w:r w:rsidRPr="008D68A8">
        <w:rPr>
          <w:rFonts w:cstheme="minorHAnsi"/>
          <w:noProof/>
          <w:sz w:val="24"/>
          <w:szCs w:val="24"/>
          <w:lang w:eastAsia="en-CA"/>
        </w:rPr>
        <mc:AlternateContent>
          <mc:Choice Requires="wps">
            <w:drawing>
              <wp:anchor distT="0" distB="0" distL="114300" distR="114300" simplePos="0" relativeHeight="251658240" behindDoc="0" locked="0" layoutInCell="1" allowOverlap="1" wp14:anchorId="439BB1AD" wp14:editId="46FC1137">
                <wp:simplePos x="0" y="0"/>
                <wp:positionH relativeFrom="column">
                  <wp:posOffset>104775</wp:posOffset>
                </wp:positionH>
                <wp:positionV relativeFrom="paragraph">
                  <wp:posOffset>85725</wp:posOffset>
                </wp:positionV>
                <wp:extent cx="5629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D4189" id="_x0000_t32" coordsize="21600,21600" o:spt="32" o:oned="t" path="m,l21600,21600e" filled="f">
                <v:path arrowok="t" fillok="f" o:connecttype="none"/>
                <o:lock v:ext="edit" shapetype="t"/>
              </v:shapetype>
              <v:shape id="AutoShape 2" o:spid="_x0000_s1026" type="#_x0000_t32" style="position:absolute;margin-left:8.25pt;margin-top:6.75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2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"/>
            </w:pict>
          </mc:Fallback>
        </mc:AlternateContent>
      </w:r>
    </w:p>
    <w:p w:rsidR="008B507B" w:rsidRPr="008D68A8" w:rsidRDefault="008B507B" w:rsidP="008D68A8">
      <w:pPr>
        <w:pStyle w:val="InsideAddressName"/>
        <w:spacing w:after="120" w:line="247" w:lineRule="auto"/>
        <w:ind w:left="426" w:right="571"/>
        <w:rPr>
          <w:rFonts w:asciiTheme="minorHAnsi" w:hAnsiTheme="minorHAnsi" w:cstheme="minorHAnsi"/>
          <w:sz w:val="24"/>
          <w:szCs w:val="24"/>
        </w:rPr>
      </w:pPr>
      <w:bookmarkStart w:id="0" w:name="_Hlk485331489"/>
      <w:bookmarkEnd w:id="0"/>
    </w:p>
    <w:p w:rsidR="008D68A8" w:rsidRPr="008D68A8" w:rsidRDefault="008D68A8" w:rsidP="008D68A8">
      <w:pPr>
        <w:widowControl w:val="0"/>
        <w:spacing w:after="120" w:line="247" w:lineRule="auto"/>
        <w:rPr>
          <w:rFonts w:ascii="Helvetica Neue" w:eastAsia="Helvetica Neue" w:hAnsi="Helvetica Neue" w:cs="Helvetica Neue"/>
          <w:b/>
          <w:color w:val="2A2A2A"/>
          <w:sz w:val="24"/>
          <w:szCs w:val="24"/>
        </w:rPr>
      </w:pPr>
      <w:r w:rsidRPr="008D68A8">
        <w:rPr>
          <w:rFonts w:ascii="Helvetica Neue" w:eastAsia="Helvetica Neue" w:hAnsi="Helvetica Neue" w:cs="Helvetica Neue"/>
          <w:b/>
          <w:color w:val="2A2A2A"/>
          <w:sz w:val="24"/>
          <w:szCs w:val="24"/>
        </w:rPr>
        <w:t>New Member Welcome to the Canadian Unitarian Council</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Welcome to your local Unitarian Universalist congregation. </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Your local congregation is part of a wider family of Canadian Unitarian and Universalist congregations and communities in Canada. These make up the Canadian Unitarian Council (CUC), the national association of member congregations. The CUC, as the national office, is a voice for our vibrant, liberal faith community, within the interfaith community in Canada, and within the international UU community. </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As a member of your congregation, by extension, you also have a relationship with the CUC.</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Find out more about what it means to live your deepest values out loud in our “</w:t>
      </w:r>
      <w:hyperlink r:id="rId7">
        <w:r w:rsidRPr="008D68A8">
          <w:rPr>
            <w:rFonts w:ascii="Helvetica Neue Light" w:eastAsia="Helvetica Neue Light" w:hAnsi="Helvetica Neue Light" w:cs="Helvetica Neue Light"/>
            <w:color w:val="1155CC"/>
            <w:sz w:val="24"/>
            <w:szCs w:val="24"/>
            <w:u w:val="single"/>
          </w:rPr>
          <w:t>We Are Canadian Unitarian Universalists</w:t>
        </w:r>
      </w:hyperlink>
      <w:r w:rsidRPr="008D68A8">
        <w:rPr>
          <w:rFonts w:ascii="Helvetica Neue Light" w:eastAsia="Helvetica Neue Light" w:hAnsi="Helvetica Neue Light" w:cs="Helvetica Neue Light"/>
          <w:color w:val="2A2A2A"/>
          <w:sz w:val="24"/>
          <w:szCs w:val="24"/>
        </w:rPr>
        <w:t>” video.</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widowControl w:val="0"/>
        <w:spacing w:after="120" w:line="247" w:lineRule="auto"/>
        <w:jc w:val="left"/>
        <w:rPr>
          <w:rFonts w:ascii="Helvetica Neue" w:eastAsia="Helvetica Neue" w:hAnsi="Helvetica Neue" w:cs="Helvetica Neue"/>
          <w:b/>
          <w:color w:val="2A2A2A"/>
          <w:sz w:val="24"/>
          <w:szCs w:val="24"/>
        </w:rPr>
      </w:pPr>
      <w:r w:rsidRPr="008D68A8">
        <w:rPr>
          <w:rFonts w:ascii="Helvetica Neue" w:eastAsia="Helvetica Neue" w:hAnsi="Helvetica Neue" w:cs="Helvetica Neue"/>
          <w:b/>
          <w:color w:val="2A2A2A"/>
          <w:sz w:val="24"/>
          <w:szCs w:val="24"/>
        </w:rPr>
        <w:t>What the CUC Does</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The CUC, through its small but dedicated </w:t>
      </w:r>
      <w:hyperlink r:id="rId8">
        <w:r w:rsidRPr="008D68A8">
          <w:rPr>
            <w:rFonts w:ascii="Helvetica Neue Light" w:eastAsia="Helvetica Neue Light" w:hAnsi="Helvetica Neue Light" w:cs="Helvetica Neue Light"/>
            <w:color w:val="1155CC"/>
            <w:sz w:val="24"/>
            <w:szCs w:val="24"/>
            <w:u w:val="single"/>
          </w:rPr>
          <w:t>staff,</w:t>
        </w:r>
      </w:hyperlink>
      <w:r w:rsidRPr="008D68A8">
        <w:rPr>
          <w:rFonts w:ascii="Helvetica Neue Light" w:eastAsia="Helvetica Neue Light" w:hAnsi="Helvetica Neue Light" w:cs="Helvetica Neue Light"/>
          <w:color w:val="2A2A2A"/>
          <w:sz w:val="24"/>
          <w:szCs w:val="24"/>
        </w:rPr>
        <w:t xml:space="preserve"> provides support for </w:t>
      </w:r>
      <w:hyperlink r:id="rId9">
        <w:r w:rsidRPr="008D68A8">
          <w:rPr>
            <w:rFonts w:ascii="Helvetica Neue Light" w:eastAsia="Helvetica Neue Light" w:hAnsi="Helvetica Neue Light" w:cs="Helvetica Neue Light"/>
            <w:color w:val="1155CC"/>
            <w:sz w:val="24"/>
            <w:szCs w:val="24"/>
            <w:u w:val="single"/>
          </w:rPr>
          <w:t>congregations</w:t>
        </w:r>
      </w:hyperlink>
      <w:r w:rsidRPr="008D68A8">
        <w:rPr>
          <w:rFonts w:ascii="Helvetica Neue Light" w:eastAsia="Helvetica Neue Light" w:hAnsi="Helvetica Neue Light" w:cs="Helvetica Neue Light"/>
          <w:color w:val="2A2A2A"/>
          <w:sz w:val="24"/>
          <w:szCs w:val="24"/>
        </w:rPr>
        <w:t xml:space="preserve"> and UU leaders across the country, fostering growth, vitality, and resilience. This support and engagement include board governance, financial sustainability, ministerial transitions, lifespan religious education, youth and young adult engagement, spiritual growth, social justice, refugee sponsorship, truth and reconciliation with Indigenous and non-Indigenous peoples, and more.</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Full details about CUC programs and resources are available on the website, </w:t>
      </w:r>
      <w:hyperlink r:id="rId10">
        <w:r w:rsidRPr="008D68A8">
          <w:rPr>
            <w:rFonts w:ascii="Helvetica Neue Light" w:eastAsia="Helvetica Neue Light" w:hAnsi="Helvetica Neue Light" w:cs="Helvetica Neue Light"/>
            <w:color w:val="1155CC"/>
            <w:sz w:val="24"/>
            <w:szCs w:val="24"/>
            <w:u w:val="single"/>
          </w:rPr>
          <w:t>www.cuc.ca</w:t>
        </w:r>
      </w:hyperlink>
      <w:r w:rsidRPr="008D68A8">
        <w:rPr>
          <w:rFonts w:ascii="Helvetica Neue Light" w:eastAsia="Helvetica Neue Light" w:hAnsi="Helvetica Neue Light" w:cs="Helvetica Neue Light"/>
          <w:color w:val="2A2A2A"/>
          <w:sz w:val="24"/>
          <w:szCs w:val="24"/>
        </w:rPr>
        <w:t xml:space="preserve">, especially in the </w:t>
      </w:r>
      <w:hyperlink r:id="rId11">
        <w:r w:rsidRPr="008D68A8">
          <w:rPr>
            <w:rFonts w:ascii="Helvetica Neue Light" w:eastAsia="Helvetica Neue Light" w:hAnsi="Helvetica Neue Light" w:cs="Helvetica Neue Light"/>
            <w:color w:val="1155CC"/>
            <w:sz w:val="24"/>
            <w:szCs w:val="24"/>
            <w:u w:val="single"/>
          </w:rPr>
          <w:t xml:space="preserve">Congregations and Leaders </w:t>
        </w:r>
      </w:hyperlink>
      <w:r w:rsidRPr="008D68A8">
        <w:rPr>
          <w:rFonts w:ascii="Helvetica Neue Light" w:eastAsia="Helvetica Neue Light" w:hAnsi="Helvetica Neue Light" w:cs="Helvetica Neue Light"/>
          <w:color w:val="2A2A2A"/>
          <w:sz w:val="24"/>
          <w:szCs w:val="24"/>
        </w:rPr>
        <w:t xml:space="preserve">section. </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The CUC’s </w:t>
      </w:r>
      <w:hyperlink r:id="rId12">
        <w:r w:rsidRPr="008D68A8">
          <w:rPr>
            <w:rFonts w:ascii="Helvetica Neue Light" w:eastAsia="Helvetica Neue Light" w:hAnsi="Helvetica Neue Light" w:cs="Helvetica Neue Light"/>
            <w:color w:val="1155CC"/>
            <w:sz w:val="24"/>
            <w:szCs w:val="24"/>
            <w:u w:val="single"/>
          </w:rPr>
          <w:t>Board of Trustees</w:t>
        </w:r>
      </w:hyperlink>
      <w:r w:rsidRPr="008D68A8">
        <w:rPr>
          <w:rFonts w:ascii="Helvetica Neue Light" w:eastAsia="Helvetica Neue Light" w:hAnsi="Helvetica Neue Light" w:cs="Helvetica Neue Light"/>
          <w:color w:val="2A2A2A"/>
          <w:sz w:val="24"/>
          <w:szCs w:val="24"/>
        </w:rPr>
        <w:t xml:space="preserve"> is elected at the Annual General Meeting, attended by delegates from congregations across the country. The Board is responsible for governing the organization and sets long term visions and </w:t>
      </w:r>
      <w:proofErr w:type="gramStart"/>
      <w:r w:rsidRPr="008D68A8">
        <w:rPr>
          <w:rFonts w:ascii="Helvetica Neue Light" w:eastAsia="Helvetica Neue Light" w:hAnsi="Helvetica Neue Light" w:cs="Helvetica Neue Light"/>
          <w:color w:val="2A2A2A"/>
          <w:sz w:val="24"/>
          <w:szCs w:val="24"/>
        </w:rPr>
        <w:t>goals, and</w:t>
      </w:r>
      <w:proofErr w:type="gramEnd"/>
      <w:r w:rsidRPr="008D68A8">
        <w:rPr>
          <w:rFonts w:ascii="Helvetica Neue Light" w:eastAsia="Helvetica Neue Light" w:hAnsi="Helvetica Neue Light" w:cs="Helvetica Neue Light"/>
          <w:color w:val="2A2A2A"/>
          <w:sz w:val="24"/>
          <w:szCs w:val="24"/>
        </w:rPr>
        <w:t xml:space="preserve"> monitors the outcomes. </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Find out more about </w:t>
      </w:r>
      <w:hyperlink r:id="rId13">
        <w:r w:rsidRPr="008D68A8">
          <w:rPr>
            <w:rFonts w:ascii="Helvetica Neue Light" w:eastAsia="Helvetica Neue Light" w:hAnsi="Helvetica Neue Light" w:cs="Helvetica Neue Light"/>
            <w:color w:val="1155CC"/>
            <w:sz w:val="24"/>
            <w:szCs w:val="24"/>
            <w:u w:val="single"/>
          </w:rPr>
          <w:t>how the CUC is governed</w:t>
        </w:r>
      </w:hyperlink>
      <w:r w:rsidRPr="008D68A8">
        <w:rPr>
          <w:rFonts w:ascii="Helvetica Neue Light" w:eastAsia="Helvetica Neue Light" w:hAnsi="Helvetica Neue Light" w:cs="Helvetica Neue Light"/>
          <w:color w:val="2A2A2A"/>
          <w:sz w:val="24"/>
          <w:szCs w:val="24"/>
        </w:rPr>
        <w:t xml:space="preserve">, and about its </w:t>
      </w:r>
      <w:hyperlink r:id="rId14">
        <w:r w:rsidRPr="008D68A8">
          <w:rPr>
            <w:rFonts w:ascii="Helvetica Neue Light" w:eastAsia="Helvetica Neue Light" w:hAnsi="Helvetica Neue Light" w:cs="Helvetica Neue Light"/>
            <w:color w:val="1155CC"/>
            <w:sz w:val="24"/>
            <w:szCs w:val="24"/>
            <w:u w:val="single"/>
          </w:rPr>
          <w:t>Board of Trustees</w:t>
        </w:r>
      </w:hyperlink>
      <w:r w:rsidRPr="008D68A8">
        <w:rPr>
          <w:rFonts w:ascii="Helvetica Neue Light" w:eastAsia="Helvetica Neue Light" w:hAnsi="Helvetica Neue Light" w:cs="Helvetica Neue Light"/>
          <w:color w:val="2A2A2A"/>
          <w:sz w:val="24"/>
          <w:szCs w:val="24"/>
        </w:rPr>
        <w:t>.</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spacing w:after="120" w:line="247" w:lineRule="auto"/>
        <w:jc w:val="left"/>
        <w:rPr>
          <w:rFonts w:ascii="Helvetica Neue" w:eastAsia="Helvetica Neue" w:hAnsi="Helvetica Neue" w:cs="Helvetica Neue"/>
          <w:b/>
          <w:color w:val="2A2A2A"/>
          <w:sz w:val="24"/>
          <w:szCs w:val="24"/>
        </w:rPr>
      </w:pPr>
      <w:r w:rsidRPr="008D68A8">
        <w:rPr>
          <w:rFonts w:ascii="Helvetica Neue" w:eastAsia="Helvetica Neue" w:hAnsi="Helvetica Neue" w:cs="Helvetica Neue"/>
          <w:b/>
          <w:color w:val="2A2A2A"/>
          <w:sz w:val="24"/>
          <w:szCs w:val="24"/>
        </w:rPr>
        <w:t>CUC Events</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The CUC’s </w:t>
      </w:r>
      <w:hyperlink r:id="rId15">
        <w:r w:rsidRPr="008D68A8">
          <w:rPr>
            <w:rFonts w:ascii="Helvetica Neue Light" w:eastAsia="Helvetica Neue Light" w:hAnsi="Helvetica Neue Light" w:cs="Helvetica Neue Light"/>
            <w:color w:val="1155CC"/>
            <w:sz w:val="24"/>
            <w:szCs w:val="24"/>
            <w:u w:val="single"/>
          </w:rPr>
          <w:t>Annual General Meeting</w:t>
        </w:r>
      </w:hyperlink>
      <w:r w:rsidRPr="008D68A8">
        <w:rPr>
          <w:rFonts w:ascii="Helvetica Neue Light" w:eastAsia="Helvetica Neue Light" w:hAnsi="Helvetica Neue Light" w:cs="Helvetica Neue Light"/>
          <w:color w:val="2A2A2A"/>
          <w:sz w:val="24"/>
          <w:szCs w:val="24"/>
        </w:rPr>
        <w:t xml:space="preserve"> takes place in May each year. Business is conducted, resolutions and budgets are passed, and the Board of Trustees is elected and sworn in. </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lastRenderedPageBreak/>
        <w:t xml:space="preserve">Every other year, the CUC’s </w:t>
      </w:r>
      <w:hyperlink r:id="rId16">
        <w:r w:rsidRPr="008D68A8">
          <w:rPr>
            <w:rFonts w:ascii="Helvetica Neue Light" w:eastAsia="Helvetica Neue Light" w:hAnsi="Helvetica Neue Light" w:cs="Helvetica Neue Light"/>
            <w:color w:val="1155CC"/>
            <w:sz w:val="24"/>
            <w:szCs w:val="24"/>
            <w:u w:val="single"/>
          </w:rPr>
          <w:t>National Conference</w:t>
        </w:r>
      </w:hyperlink>
      <w:r w:rsidRPr="008D68A8">
        <w:rPr>
          <w:rFonts w:ascii="Helvetica Neue Light" w:eastAsia="Helvetica Neue Light" w:hAnsi="Helvetica Neue Light" w:cs="Helvetica Neue Light"/>
          <w:color w:val="2A2A2A"/>
          <w:sz w:val="24"/>
          <w:szCs w:val="24"/>
        </w:rPr>
        <w:t xml:space="preserve"> is held at a different location across the country. This biennial event brings together UUs of all ages to learn, laugh, worship and share meals together. Each conference is focused on a different theme.</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hyperlink r:id="rId17">
        <w:r w:rsidRPr="008D68A8">
          <w:rPr>
            <w:rFonts w:ascii="Helvetica Neue Light" w:eastAsia="Helvetica Neue Light" w:hAnsi="Helvetica Neue Light" w:cs="Helvetica Neue Light"/>
            <w:color w:val="1155CC"/>
            <w:sz w:val="24"/>
            <w:szCs w:val="24"/>
            <w:u w:val="single"/>
          </w:rPr>
          <w:t>Regional gatherings</w:t>
        </w:r>
      </w:hyperlink>
      <w:r w:rsidRPr="008D68A8">
        <w:rPr>
          <w:rFonts w:ascii="Helvetica Neue Light" w:eastAsia="Helvetica Neue Light" w:hAnsi="Helvetica Neue Light" w:cs="Helvetica Neue Light"/>
          <w:color w:val="2A2A2A"/>
          <w:sz w:val="24"/>
          <w:szCs w:val="24"/>
        </w:rPr>
        <w:t xml:space="preserve"> take place in the spring or fall in the four CUC regions - British Columbia, Western, Central and Eastern. These gatherings are on a smaller scale and are mainly focused on UUs in each region.</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These national and regional gatherings are wonderful opportunities for meeting, connecting with, and sharing spiritual time with other Unitarians. </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spacing w:after="120" w:line="247" w:lineRule="auto"/>
        <w:jc w:val="left"/>
        <w:rPr>
          <w:rFonts w:ascii="Helvetica Neue" w:eastAsia="Helvetica Neue" w:hAnsi="Helvetica Neue" w:cs="Helvetica Neue"/>
          <w:b/>
          <w:color w:val="2A2A2A"/>
          <w:sz w:val="24"/>
          <w:szCs w:val="24"/>
        </w:rPr>
      </w:pPr>
      <w:r w:rsidRPr="008D68A8">
        <w:rPr>
          <w:rFonts w:ascii="Helvetica Neue" w:eastAsia="Helvetica Neue" w:hAnsi="Helvetica Neue" w:cs="Helvetica Neue"/>
          <w:b/>
          <w:color w:val="2A2A2A"/>
          <w:sz w:val="24"/>
          <w:szCs w:val="24"/>
        </w:rPr>
        <w:t>Trainings, Workshops and Webinars</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In addition to the national and regional gatherings, the CUC holds trainings and workshops on various topics and issues. Some are held in person and have covered topics ranging from nurturing leadership and conflict management to visioning and worship growth.</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Other training and discussions take place </w:t>
      </w:r>
      <w:hyperlink r:id="rId18">
        <w:r w:rsidRPr="008D68A8">
          <w:rPr>
            <w:rFonts w:ascii="Helvetica Neue Light" w:eastAsia="Helvetica Neue Light" w:hAnsi="Helvetica Neue Light" w:cs="Helvetica Neue Light"/>
            <w:color w:val="1155CC"/>
            <w:sz w:val="24"/>
            <w:szCs w:val="24"/>
            <w:u w:val="single"/>
          </w:rPr>
          <w:t>online</w:t>
        </w:r>
      </w:hyperlink>
      <w:r w:rsidRPr="008D68A8">
        <w:rPr>
          <w:rFonts w:ascii="Helvetica Neue Light" w:eastAsia="Helvetica Neue Light" w:hAnsi="Helvetica Neue Light" w:cs="Helvetica Neue Light"/>
          <w:color w:val="2A2A2A"/>
          <w:sz w:val="24"/>
          <w:szCs w:val="24"/>
        </w:rPr>
        <w:t xml:space="preserve">, and have included a diverse range of topics, </w:t>
      </w:r>
      <w:proofErr w:type="spellStart"/>
      <w:r w:rsidRPr="008D68A8">
        <w:rPr>
          <w:rFonts w:ascii="Helvetica Neue Light" w:eastAsia="Helvetica Neue Light" w:hAnsi="Helvetica Neue Light" w:cs="Helvetica Neue Light"/>
          <w:color w:val="2A2A2A"/>
          <w:sz w:val="24"/>
          <w:szCs w:val="24"/>
        </w:rPr>
        <w:t>eg.</w:t>
      </w:r>
      <w:proofErr w:type="spellEnd"/>
      <w:r w:rsidRPr="008D68A8">
        <w:rPr>
          <w:rFonts w:ascii="Helvetica Neue Light" w:eastAsia="Helvetica Neue Light" w:hAnsi="Helvetica Neue Light" w:cs="Helvetica Neue Light"/>
          <w:color w:val="2A2A2A"/>
          <w:sz w:val="24"/>
          <w:szCs w:val="24"/>
        </w:rPr>
        <w:t xml:space="preserve"> board roles and responsibilities, tax receipting, and young adult conversations.</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All event information can be found on the CUC </w:t>
      </w:r>
      <w:hyperlink r:id="rId19">
        <w:r w:rsidRPr="008D68A8">
          <w:rPr>
            <w:rFonts w:ascii="Helvetica Neue Light" w:eastAsia="Helvetica Neue Light" w:hAnsi="Helvetica Neue Light" w:cs="Helvetica Neue Light"/>
            <w:color w:val="1155CC"/>
            <w:sz w:val="24"/>
            <w:szCs w:val="24"/>
            <w:u w:val="single"/>
          </w:rPr>
          <w:t>Events Calendar</w:t>
        </w:r>
      </w:hyperlink>
      <w:r w:rsidRPr="008D68A8">
        <w:rPr>
          <w:rFonts w:ascii="Helvetica Neue Light" w:eastAsia="Helvetica Neue Light" w:hAnsi="Helvetica Neue Light" w:cs="Helvetica Neue Light"/>
          <w:color w:val="2A2A2A"/>
          <w:sz w:val="24"/>
          <w:szCs w:val="24"/>
        </w:rPr>
        <w:t xml:space="preserve">. </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spacing w:after="120" w:line="247" w:lineRule="auto"/>
        <w:jc w:val="left"/>
        <w:rPr>
          <w:rFonts w:ascii="Helvetica Neue" w:eastAsia="Helvetica Neue" w:hAnsi="Helvetica Neue" w:cs="Helvetica Neue"/>
          <w:b/>
          <w:color w:val="2A2A2A"/>
          <w:sz w:val="24"/>
          <w:szCs w:val="24"/>
        </w:rPr>
      </w:pPr>
      <w:r w:rsidRPr="008D68A8">
        <w:rPr>
          <w:rFonts w:ascii="Helvetica Neue" w:eastAsia="Helvetica Neue" w:hAnsi="Helvetica Neue" w:cs="Helvetica Neue"/>
          <w:b/>
          <w:color w:val="2A2A2A"/>
          <w:sz w:val="24"/>
          <w:szCs w:val="24"/>
        </w:rPr>
        <w:t>Weddings, Memorials and More</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The CUC has ministers and trained lay leaders (called lay chaplains) to be with you through the most significant moments in your life, from weddings to births and deaths, and almost everything in between. Find </w:t>
      </w:r>
      <w:proofErr w:type="gramStart"/>
      <w:r w:rsidRPr="008D68A8">
        <w:rPr>
          <w:rFonts w:ascii="Helvetica Neue Light" w:eastAsia="Helvetica Neue Light" w:hAnsi="Helvetica Neue Light" w:cs="Helvetica Neue Light"/>
          <w:color w:val="2A2A2A"/>
          <w:sz w:val="24"/>
          <w:szCs w:val="24"/>
        </w:rPr>
        <w:t>our</w:t>
      </w:r>
      <w:proofErr w:type="gramEnd"/>
      <w:r w:rsidRPr="008D68A8">
        <w:rPr>
          <w:rFonts w:ascii="Helvetica Neue Light" w:eastAsia="Helvetica Neue Light" w:hAnsi="Helvetica Neue Light" w:cs="Helvetica Neue Light"/>
          <w:color w:val="2A2A2A"/>
          <w:sz w:val="24"/>
          <w:szCs w:val="24"/>
        </w:rPr>
        <w:t xml:space="preserve"> more at </w:t>
      </w:r>
      <w:hyperlink r:id="rId20">
        <w:r w:rsidRPr="008D68A8">
          <w:rPr>
            <w:rFonts w:ascii="Helvetica Neue Light" w:eastAsia="Helvetica Neue Light" w:hAnsi="Helvetica Neue Light" w:cs="Helvetica Neue Light"/>
            <w:color w:val="1155CC"/>
            <w:sz w:val="24"/>
            <w:szCs w:val="24"/>
            <w:u w:val="single"/>
          </w:rPr>
          <w:t>Celebrations and Memorials</w:t>
        </w:r>
      </w:hyperlink>
      <w:r w:rsidRPr="008D68A8">
        <w:rPr>
          <w:rFonts w:ascii="Helvetica Neue Light" w:eastAsia="Helvetica Neue Light" w:hAnsi="Helvetica Neue Light" w:cs="Helvetica Neue Light"/>
          <w:color w:val="2A2A2A"/>
          <w:sz w:val="24"/>
          <w:szCs w:val="24"/>
        </w:rPr>
        <w:t>.</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widowControl w:val="0"/>
        <w:spacing w:after="120" w:line="247" w:lineRule="auto"/>
        <w:jc w:val="left"/>
        <w:rPr>
          <w:rFonts w:ascii="Helvetica Neue" w:eastAsia="Helvetica Neue" w:hAnsi="Helvetica Neue" w:cs="Helvetica Neue"/>
          <w:b/>
          <w:color w:val="2A2A2A"/>
          <w:sz w:val="24"/>
          <w:szCs w:val="24"/>
        </w:rPr>
      </w:pPr>
      <w:r w:rsidRPr="008D68A8">
        <w:rPr>
          <w:rFonts w:ascii="Helvetica Neue" w:eastAsia="Helvetica Neue" w:hAnsi="Helvetica Neue" w:cs="Helvetica Neue"/>
          <w:b/>
          <w:color w:val="2A2A2A"/>
          <w:sz w:val="24"/>
          <w:szCs w:val="24"/>
        </w:rPr>
        <w:t>International Relationships</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Beyond Unitarians and Universalists in your local community and Canada, there are UUs all over the world - from the United Kingdom to Africa, and the Philippines to India.</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The CUC has relationships with international organizations, to help further the work of growing vital Unitarian communities. Some of those organizations are:</w:t>
      </w:r>
    </w:p>
    <w:p w:rsidR="008D68A8" w:rsidRPr="008D68A8" w:rsidRDefault="008D68A8" w:rsidP="008D68A8">
      <w:pPr>
        <w:widowControl w:val="0"/>
        <w:numPr>
          <w:ilvl w:val="0"/>
          <w:numId w:val="9"/>
        </w:numPr>
        <w:spacing w:after="120" w:line="247" w:lineRule="auto"/>
        <w:ind w:left="714" w:hanging="357"/>
        <w:jc w:val="left"/>
        <w:rPr>
          <w:rFonts w:ascii="Helvetica Neue Light" w:eastAsia="Helvetica Neue Light" w:hAnsi="Helvetica Neue Light" w:cs="Helvetica Neue Light"/>
          <w:color w:val="2A2A2A"/>
          <w:sz w:val="24"/>
          <w:szCs w:val="24"/>
        </w:rPr>
      </w:pPr>
      <w:hyperlink r:id="rId21">
        <w:r w:rsidRPr="008D68A8">
          <w:rPr>
            <w:rFonts w:ascii="Helvetica Neue Light" w:eastAsia="Helvetica Neue Light" w:hAnsi="Helvetica Neue Light" w:cs="Helvetica Neue Light"/>
            <w:color w:val="1155CC"/>
            <w:sz w:val="24"/>
            <w:szCs w:val="24"/>
            <w:u w:val="single"/>
          </w:rPr>
          <w:t>International Council of Unitarians and Universalists</w:t>
        </w:r>
      </w:hyperlink>
    </w:p>
    <w:p w:rsidR="008D68A8" w:rsidRPr="008D68A8" w:rsidRDefault="008D68A8" w:rsidP="008D68A8">
      <w:pPr>
        <w:widowControl w:val="0"/>
        <w:numPr>
          <w:ilvl w:val="0"/>
          <w:numId w:val="9"/>
        </w:numPr>
        <w:spacing w:after="120" w:line="247" w:lineRule="auto"/>
        <w:ind w:left="714" w:hanging="357"/>
        <w:jc w:val="left"/>
        <w:rPr>
          <w:rFonts w:ascii="Helvetica Neue Light" w:eastAsia="Helvetica Neue Light" w:hAnsi="Helvetica Neue Light" w:cs="Helvetica Neue Light"/>
          <w:color w:val="2A2A2A"/>
          <w:sz w:val="24"/>
          <w:szCs w:val="24"/>
        </w:rPr>
      </w:pPr>
      <w:hyperlink r:id="rId22">
        <w:r w:rsidRPr="008D68A8">
          <w:rPr>
            <w:rFonts w:ascii="Helvetica Neue Light" w:eastAsia="Helvetica Neue Light" w:hAnsi="Helvetica Neue Light" w:cs="Helvetica Neue Light"/>
            <w:color w:val="1155CC"/>
            <w:sz w:val="24"/>
            <w:szCs w:val="24"/>
            <w:u w:val="single"/>
          </w:rPr>
          <w:t>UU - United Nations Office</w:t>
        </w:r>
      </w:hyperlink>
    </w:p>
    <w:p w:rsidR="008D68A8" w:rsidRPr="008D68A8" w:rsidRDefault="008D68A8" w:rsidP="008D68A8">
      <w:pPr>
        <w:widowControl w:val="0"/>
        <w:numPr>
          <w:ilvl w:val="0"/>
          <w:numId w:val="9"/>
        </w:numPr>
        <w:spacing w:after="120" w:line="247" w:lineRule="auto"/>
        <w:ind w:left="714" w:hanging="357"/>
        <w:jc w:val="left"/>
        <w:rPr>
          <w:rFonts w:ascii="Helvetica Neue Light" w:eastAsia="Helvetica Neue Light" w:hAnsi="Helvetica Neue Light" w:cs="Helvetica Neue Light"/>
          <w:color w:val="2A2A2A"/>
          <w:sz w:val="24"/>
          <w:szCs w:val="24"/>
        </w:rPr>
      </w:pPr>
      <w:hyperlink r:id="rId23">
        <w:r w:rsidRPr="008D68A8">
          <w:rPr>
            <w:rFonts w:ascii="Helvetica Neue Light" w:eastAsia="Helvetica Neue Light" w:hAnsi="Helvetica Neue Light" w:cs="Helvetica Neue Light"/>
            <w:color w:val="1155CC"/>
            <w:sz w:val="24"/>
            <w:szCs w:val="24"/>
            <w:u w:val="single"/>
          </w:rPr>
          <w:t>Unitarian Universalist Association</w:t>
        </w:r>
      </w:hyperlink>
    </w:p>
    <w:p w:rsidR="008D68A8" w:rsidRPr="008D68A8" w:rsidRDefault="008D68A8" w:rsidP="008D68A8">
      <w:pPr>
        <w:widowControl w:val="0"/>
        <w:numPr>
          <w:ilvl w:val="0"/>
          <w:numId w:val="9"/>
        </w:numPr>
        <w:spacing w:after="120" w:line="247" w:lineRule="auto"/>
        <w:ind w:left="714" w:hanging="357"/>
        <w:jc w:val="left"/>
        <w:rPr>
          <w:rFonts w:ascii="Helvetica Neue Light" w:eastAsia="Helvetica Neue Light" w:hAnsi="Helvetica Neue Light" w:cs="Helvetica Neue Light"/>
          <w:color w:val="2A2A2A"/>
          <w:sz w:val="24"/>
          <w:szCs w:val="24"/>
        </w:rPr>
      </w:pPr>
      <w:hyperlink r:id="rId24">
        <w:r w:rsidRPr="008D68A8">
          <w:rPr>
            <w:rFonts w:ascii="Helvetica Neue Light" w:eastAsia="Helvetica Neue Light" w:hAnsi="Helvetica Neue Light" w:cs="Helvetica Neue Light"/>
            <w:color w:val="1155CC"/>
            <w:sz w:val="24"/>
            <w:szCs w:val="24"/>
            <w:u w:val="single"/>
          </w:rPr>
          <w:t>UU Partner Church Council</w:t>
        </w:r>
      </w:hyperlink>
    </w:p>
    <w:p w:rsidR="008D68A8" w:rsidRPr="008D68A8" w:rsidRDefault="008D68A8" w:rsidP="008D68A8">
      <w:pPr>
        <w:widowControl w:val="0"/>
        <w:numPr>
          <w:ilvl w:val="0"/>
          <w:numId w:val="9"/>
        </w:numPr>
        <w:spacing w:after="120" w:line="247" w:lineRule="auto"/>
        <w:ind w:left="714" w:hanging="357"/>
        <w:jc w:val="left"/>
        <w:rPr>
          <w:rFonts w:ascii="Helvetica Neue Light" w:eastAsia="Helvetica Neue Light" w:hAnsi="Helvetica Neue Light" w:cs="Helvetica Neue Light"/>
          <w:color w:val="2A2A2A"/>
          <w:sz w:val="24"/>
          <w:szCs w:val="24"/>
        </w:rPr>
      </w:pPr>
      <w:hyperlink r:id="rId25">
        <w:r w:rsidRPr="008D68A8">
          <w:rPr>
            <w:rFonts w:ascii="Helvetica Neue Light" w:eastAsia="Helvetica Neue Light" w:hAnsi="Helvetica Neue Light" w:cs="Helvetica Neue Light"/>
            <w:color w:val="1155CC"/>
            <w:sz w:val="24"/>
            <w:szCs w:val="24"/>
            <w:u w:val="single"/>
          </w:rPr>
          <w:t>UU College of Social Justice</w:t>
        </w:r>
      </w:hyperlink>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p>
    <w:p w:rsidR="008D68A8" w:rsidRPr="008D68A8" w:rsidRDefault="008D68A8" w:rsidP="008D68A8">
      <w:pPr>
        <w:spacing w:after="120" w:line="247" w:lineRule="auto"/>
        <w:jc w:val="left"/>
        <w:rPr>
          <w:rFonts w:ascii="Helvetica Neue" w:eastAsia="Helvetica Neue" w:hAnsi="Helvetica Neue" w:cs="Helvetica Neue"/>
          <w:b/>
          <w:color w:val="2A2A2A"/>
          <w:sz w:val="24"/>
          <w:szCs w:val="24"/>
        </w:rPr>
      </w:pPr>
      <w:r w:rsidRPr="008D68A8">
        <w:rPr>
          <w:rFonts w:ascii="Helvetica Neue" w:eastAsia="Helvetica Neue" w:hAnsi="Helvetica Neue" w:cs="Helvetica Neue"/>
          <w:b/>
          <w:color w:val="2A2A2A"/>
          <w:sz w:val="24"/>
          <w:szCs w:val="24"/>
        </w:rPr>
        <w:t>Become Connected and Involved</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Joining a new group can be overwhelming, almost like learning a new language or becoming immersed in a different culture. Here are some quick suggestions that might help jump-start that process:</w:t>
      </w:r>
    </w:p>
    <w:p w:rsidR="008D68A8" w:rsidRPr="008D68A8" w:rsidRDefault="008D68A8" w:rsidP="008D68A8">
      <w:pPr>
        <w:numPr>
          <w:ilvl w:val="0"/>
          <w:numId w:val="10"/>
        </w:numPr>
        <w:spacing w:after="120" w:line="247" w:lineRule="auto"/>
        <w:ind w:left="714" w:hanging="357"/>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sign up to receive your congregation’s newsletter</w:t>
      </w:r>
    </w:p>
    <w:p w:rsidR="008D68A8" w:rsidRPr="008D68A8" w:rsidRDefault="008D68A8" w:rsidP="008D68A8">
      <w:pPr>
        <w:numPr>
          <w:ilvl w:val="0"/>
          <w:numId w:val="10"/>
        </w:numPr>
        <w:spacing w:after="120" w:line="247" w:lineRule="auto"/>
        <w:ind w:left="714" w:hanging="357"/>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get involved in a group or two that you’re curious about or want to contribute towards</w:t>
      </w:r>
    </w:p>
    <w:p w:rsidR="008D68A8" w:rsidRPr="008D68A8" w:rsidRDefault="008D68A8" w:rsidP="008D68A8">
      <w:pPr>
        <w:numPr>
          <w:ilvl w:val="0"/>
          <w:numId w:val="10"/>
        </w:numPr>
        <w:spacing w:after="120" w:line="247" w:lineRule="auto"/>
        <w:ind w:left="714" w:hanging="357"/>
        <w:jc w:val="left"/>
        <w:rPr>
          <w:rFonts w:ascii="Helvetica Neue Light" w:eastAsia="Helvetica Neue Light" w:hAnsi="Helvetica Neue Light" w:cs="Helvetica Neue Light"/>
          <w:color w:val="2A2A2A"/>
          <w:sz w:val="24"/>
          <w:szCs w:val="24"/>
        </w:rPr>
      </w:pPr>
      <w:hyperlink r:id="rId26">
        <w:r w:rsidRPr="008D68A8">
          <w:rPr>
            <w:rFonts w:ascii="Helvetica Neue Light" w:eastAsia="Helvetica Neue Light" w:hAnsi="Helvetica Neue Light" w:cs="Helvetica Neue Light"/>
            <w:color w:val="1155CC"/>
            <w:sz w:val="24"/>
            <w:szCs w:val="24"/>
            <w:u w:val="single"/>
          </w:rPr>
          <w:t>sign up</w:t>
        </w:r>
      </w:hyperlink>
      <w:r w:rsidRPr="008D68A8">
        <w:rPr>
          <w:rFonts w:ascii="Helvetica Neue Light" w:eastAsia="Helvetica Neue Light" w:hAnsi="Helvetica Neue Light" w:cs="Helvetica Neue Light"/>
          <w:color w:val="2A2A2A"/>
          <w:sz w:val="24"/>
          <w:szCs w:val="24"/>
        </w:rPr>
        <w:t xml:space="preserve"> for the CUC’s </w:t>
      </w:r>
      <w:hyperlink r:id="rId27">
        <w:proofErr w:type="spellStart"/>
        <w:r w:rsidRPr="008D68A8">
          <w:rPr>
            <w:rFonts w:ascii="Helvetica Neue Light" w:eastAsia="Helvetica Neue Light" w:hAnsi="Helvetica Neue Light" w:cs="Helvetica Neue Light"/>
            <w:color w:val="1155CC"/>
            <w:sz w:val="24"/>
            <w:szCs w:val="24"/>
            <w:u w:val="single"/>
          </w:rPr>
          <w:t>eNews</w:t>
        </w:r>
        <w:proofErr w:type="spellEnd"/>
      </w:hyperlink>
      <w:r w:rsidRPr="008D68A8">
        <w:rPr>
          <w:rFonts w:ascii="Helvetica Neue Light" w:eastAsia="Helvetica Neue Light" w:hAnsi="Helvetica Neue Light" w:cs="Helvetica Neue Light"/>
          <w:color w:val="2A2A2A"/>
          <w:sz w:val="24"/>
          <w:szCs w:val="24"/>
        </w:rPr>
        <w:t xml:space="preserve"> - this will plug you into news and events on a national and regional level.</w:t>
      </w:r>
    </w:p>
    <w:p w:rsidR="008D68A8" w:rsidRPr="008D68A8" w:rsidRDefault="008D68A8" w:rsidP="008D68A8">
      <w:pPr>
        <w:numPr>
          <w:ilvl w:val="0"/>
          <w:numId w:val="10"/>
        </w:numPr>
        <w:spacing w:after="120" w:line="247" w:lineRule="auto"/>
        <w:ind w:left="714" w:hanging="357"/>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attend an in-person gathering - a great way to meet other UUs and get a glimpse into the lives of other congregations</w:t>
      </w:r>
    </w:p>
    <w:p w:rsidR="008D68A8" w:rsidRPr="008D68A8" w:rsidRDefault="008D68A8" w:rsidP="008D68A8">
      <w:pPr>
        <w:numPr>
          <w:ilvl w:val="0"/>
          <w:numId w:val="10"/>
        </w:numPr>
        <w:spacing w:after="120" w:line="247" w:lineRule="auto"/>
        <w:ind w:left="714" w:hanging="357"/>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register for an online webinar or roundtable - meets other UUs virtually and be part of discussions on a wide variety of topics</w:t>
      </w:r>
    </w:p>
    <w:p w:rsidR="008D68A8" w:rsidRPr="008D68A8" w:rsidRDefault="008D68A8" w:rsidP="008D68A8">
      <w:pPr>
        <w:widowControl w:val="0"/>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The CUC office </w:t>
      </w:r>
      <w:proofErr w:type="gramStart"/>
      <w:r w:rsidRPr="008D68A8">
        <w:rPr>
          <w:rFonts w:ascii="Helvetica Neue Light" w:eastAsia="Helvetica Neue Light" w:hAnsi="Helvetica Neue Light" w:cs="Helvetica Neue Light"/>
          <w:color w:val="2A2A2A"/>
          <w:sz w:val="24"/>
          <w:szCs w:val="24"/>
        </w:rPr>
        <w:t>is located in</w:t>
      </w:r>
      <w:proofErr w:type="gramEnd"/>
      <w:r w:rsidRPr="008D68A8">
        <w:rPr>
          <w:rFonts w:ascii="Helvetica Neue Light" w:eastAsia="Helvetica Neue Light" w:hAnsi="Helvetica Neue Light" w:cs="Helvetica Neue Light"/>
          <w:color w:val="2A2A2A"/>
          <w:sz w:val="24"/>
          <w:szCs w:val="24"/>
        </w:rPr>
        <w:t xml:space="preserve"> Toronto and can be reached toll-free at 1-888-568-5723.</w:t>
      </w:r>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r w:rsidRPr="008D68A8">
        <w:rPr>
          <w:rFonts w:ascii="Helvetica Neue Light" w:eastAsia="Helvetica Neue Light" w:hAnsi="Helvetica Neue Light" w:cs="Helvetica Neue Light"/>
          <w:color w:val="2A2A2A"/>
          <w:sz w:val="24"/>
          <w:szCs w:val="24"/>
        </w:rPr>
        <w:t xml:space="preserve">Questions about the CUC? Email </w:t>
      </w:r>
      <w:hyperlink r:id="rId28">
        <w:r w:rsidRPr="008D68A8">
          <w:rPr>
            <w:rFonts w:ascii="Helvetica Neue Light" w:eastAsia="Helvetica Neue Light" w:hAnsi="Helvetica Neue Light" w:cs="Helvetica Neue Light"/>
            <w:color w:val="1155CC"/>
            <w:sz w:val="24"/>
            <w:szCs w:val="24"/>
            <w:u w:val="single"/>
          </w:rPr>
          <w:t>info@cuc.ca</w:t>
        </w:r>
      </w:hyperlink>
      <w:r w:rsidRPr="008D68A8">
        <w:rPr>
          <w:rFonts w:ascii="Helvetica Neue Light" w:eastAsia="Helvetica Neue Light" w:hAnsi="Helvetica Neue Light" w:cs="Helvetica Neue Light"/>
          <w:color w:val="2A2A2A"/>
          <w:sz w:val="24"/>
          <w:szCs w:val="24"/>
        </w:rPr>
        <w:t xml:space="preserve">. </w:t>
      </w:r>
    </w:p>
    <w:p w:rsid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bookmarkStart w:id="1" w:name="_gjdgxs" w:colFirst="0" w:colLast="0"/>
      <w:bookmarkEnd w:id="1"/>
    </w:p>
    <w:p w:rsidR="008D68A8" w:rsidRPr="008D68A8" w:rsidRDefault="008D68A8" w:rsidP="008D68A8">
      <w:pPr>
        <w:spacing w:after="120" w:line="247" w:lineRule="auto"/>
        <w:jc w:val="left"/>
        <w:rPr>
          <w:rFonts w:ascii="Helvetica Neue Light" w:eastAsia="Helvetica Neue Light" w:hAnsi="Helvetica Neue Light" w:cs="Helvetica Neue Light"/>
          <w:color w:val="2A2A2A"/>
          <w:sz w:val="24"/>
          <w:szCs w:val="24"/>
        </w:rPr>
      </w:pPr>
      <w:bookmarkStart w:id="2" w:name="_GoBack"/>
      <w:bookmarkEnd w:id="2"/>
      <w:r w:rsidRPr="008D68A8">
        <w:rPr>
          <w:rFonts w:ascii="Helvetica Neue Light" w:eastAsia="Helvetica Neue Light" w:hAnsi="Helvetica Neue Light" w:cs="Helvetica Neue Light"/>
          <w:color w:val="2A2A2A"/>
          <w:sz w:val="24"/>
          <w:szCs w:val="24"/>
        </w:rPr>
        <w:t xml:space="preserve">Welcome to the Canadian Unitarian Council. </w:t>
      </w:r>
    </w:p>
    <w:p w:rsidR="00241F51" w:rsidRPr="008D68A8" w:rsidRDefault="00241F51" w:rsidP="008D68A8">
      <w:pPr>
        <w:spacing w:after="120" w:line="247" w:lineRule="auto"/>
        <w:jc w:val="left"/>
        <w:rPr>
          <w:rFonts w:cstheme="minorHAnsi"/>
          <w:sz w:val="24"/>
          <w:szCs w:val="24"/>
        </w:rPr>
      </w:pPr>
    </w:p>
    <w:sectPr w:rsidR="00241F51" w:rsidRPr="008D68A8" w:rsidSect="00412E04">
      <w:headerReference w:type="default" r:id="rId29"/>
      <w:footerReference w:type="default" r:id="rId30"/>
      <w:headerReference w:type="first" r:id="rId31"/>
      <w:footerReference w:type="first" r:id="rId32"/>
      <w:pgSz w:w="12240" w:h="15840"/>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6E1" w:rsidRDefault="00BE16E1" w:rsidP="003C7241">
      <w:r>
        <w:separator/>
      </w:r>
    </w:p>
  </w:endnote>
  <w:endnote w:type="continuationSeparator" w:id="0">
    <w:p w:rsidR="00BE16E1" w:rsidRDefault="00BE16E1" w:rsidP="003C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Helvetica Neue Light">
    <w:altName w:val="Arial Nova Light"/>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90" w:rsidRPr="005D7490" w:rsidRDefault="005D7490">
    <w:pPr>
      <w:pStyle w:val="Footer"/>
      <w:pBdr>
        <w:top w:val="thinThickSmallGap" w:sz="24" w:space="1" w:color="622423" w:themeColor="accent2" w:themeShade="7F"/>
      </w:pBdr>
      <w:rPr>
        <w:rFonts w:asciiTheme="majorHAnsi" w:hAnsiTheme="majorHAnsi"/>
        <w:sz w:val="20"/>
        <w:szCs w:val="20"/>
      </w:rPr>
    </w:pPr>
    <w:r w:rsidRPr="005D7490">
      <w:rPr>
        <w:rFonts w:asciiTheme="majorHAnsi" w:hAnsiTheme="majorHAnsi"/>
        <w:sz w:val="20"/>
        <w:szCs w:val="20"/>
      </w:rPr>
      <w:ptab w:relativeTo="margin" w:alignment="right" w:leader="none"/>
    </w:r>
    <w:r w:rsidRPr="005D7490">
      <w:rPr>
        <w:rFonts w:asciiTheme="majorHAnsi" w:hAnsiTheme="majorHAnsi"/>
        <w:sz w:val="20"/>
        <w:szCs w:val="20"/>
      </w:rPr>
      <w:t xml:space="preserve"> </w:t>
    </w:r>
    <w:r w:rsidR="00011B87" w:rsidRPr="005D7490">
      <w:rPr>
        <w:sz w:val="20"/>
        <w:szCs w:val="20"/>
      </w:rPr>
      <w:fldChar w:fldCharType="begin"/>
    </w:r>
    <w:r w:rsidRPr="005D7490">
      <w:rPr>
        <w:sz w:val="20"/>
        <w:szCs w:val="20"/>
      </w:rPr>
      <w:instrText xml:space="preserve"> PAGE   \* MERGEFORMAT </w:instrText>
    </w:r>
    <w:r w:rsidR="00011B87" w:rsidRPr="005D7490">
      <w:rPr>
        <w:sz w:val="20"/>
        <w:szCs w:val="20"/>
      </w:rPr>
      <w:fldChar w:fldCharType="separate"/>
    </w:r>
    <w:r w:rsidR="001B7DFB" w:rsidRPr="001B7DFB">
      <w:rPr>
        <w:rFonts w:asciiTheme="majorHAnsi" w:hAnsiTheme="majorHAnsi"/>
        <w:noProof/>
        <w:sz w:val="20"/>
        <w:szCs w:val="20"/>
      </w:rPr>
      <w:t>2</w:t>
    </w:r>
    <w:r w:rsidR="00011B87" w:rsidRPr="005D7490">
      <w:rPr>
        <w:sz w:val="20"/>
        <w:szCs w:val="20"/>
      </w:rPr>
      <w:fldChar w:fldCharType="end"/>
    </w:r>
  </w:p>
  <w:p w:rsidR="008D68A8" w:rsidRDefault="00BF4D2B" w:rsidP="005D7490">
    <w:pPr>
      <w:pStyle w:val="Footer"/>
      <w:rPr>
        <w:rFonts w:ascii="Candara" w:hAnsi="Candara"/>
        <w:color w:val="333333"/>
        <w:sz w:val="20"/>
      </w:rPr>
    </w:pPr>
    <w:r>
      <w:rPr>
        <w:rFonts w:ascii="Candara" w:hAnsi="Candara"/>
        <w:color w:val="333333"/>
        <w:sz w:val="20"/>
      </w:rPr>
      <w:t xml:space="preserve">Canadian Unitarian Council </w:t>
    </w:r>
  </w:p>
  <w:p w:rsidR="005D7490" w:rsidRPr="00E464EB" w:rsidRDefault="008D68A8" w:rsidP="005D7490">
    <w:pPr>
      <w:pStyle w:val="Footer"/>
      <w:rPr>
        <w:rFonts w:ascii="Candara" w:hAnsi="Candara"/>
        <w:color w:val="333333"/>
        <w:sz w:val="20"/>
      </w:rPr>
    </w:pPr>
    <w:r>
      <w:rPr>
        <w:rFonts w:ascii="Candara" w:hAnsi="Candara"/>
        <w:color w:val="333333"/>
        <w:sz w:val="20"/>
      </w:rPr>
      <w:t>New Member Welcome to the CUC</w:t>
    </w:r>
  </w:p>
  <w:p w:rsidR="005D7490" w:rsidRPr="00E464EB" w:rsidRDefault="008D68A8" w:rsidP="005D7490">
    <w:pPr>
      <w:pStyle w:val="Footer"/>
      <w:rPr>
        <w:rFonts w:ascii="Candara" w:hAnsi="Candara"/>
        <w:color w:val="333333"/>
        <w:sz w:val="20"/>
      </w:rPr>
    </w:pPr>
    <w:r>
      <w:rPr>
        <w:rFonts w:ascii="Candara" w:hAnsi="Candara"/>
        <w:color w:val="333333"/>
        <w:sz w:val="20"/>
      </w:rPr>
      <w:t>April</w:t>
    </w:r>
    <w:r w:rsidR="005D7490" w:rsidRPr="00E464EB">
      <w:rPr>
        <w:rFonts w:ascii="Candara" w:hAnsi="Candara"/>
        <w:color w:val="333333"/>
        <w:sz w:val="20"/>
      </w:rPr>
      <w:t xml:space="preserve"> </w:t>
    </w:r>
    <w:r w:rsidR="005D7490" w:rsidRPr="00E464EB">
      <w:rPr>
        <w:rFonts w:ascii="Candara" w:hAnsi="Candara"/>
        <w:color w:val="333333"/>
        <w:sz w:val="20"/>
      </w:rPr>
      <w:sym w:font="Wingdings" w:char="F073"/>
    </w:r>
    <w:r w:rsidR="005D7490" w:rsidRPr="00E464EB">
      <w:rPr>
        <w:rFonts w:ascii="Candara" w:hAnsi="Candara"/>
        <w:color w:val="333333"/>
        <w:sz w:val="20"/>
      </w:rPr>
      <w:t xml:space="preserve"> </w:t>
    </w:r>
    <w:r>
      <w:rPr>
        <w:rFonts w:ascii="Candara" w:hAnsi="Candara"/>
        <w:color w:val="333333"/>
        <w:sz w:val="20"/>
      </w:rPr>
      <w:t>2019</w:t>
    </w:r>
  </w:p>
  <w:p w:rsidR="003C7241" w:rsidRDefault="003C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45" w:rsidRPr="00E464EB" w:rsidRDefault="001A3445" w:rsidP="001A3445">
    <w:pPr>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Pr>
        <w:rFonts w:ascii="Candara" w:hAnsi="Candara"/>
        <w:color w:val="000000"/>
        <w:sz w:val="16"/>
        <w:szCs w:val="16"/>
        <w:lang w:eastAsia="en-CA"/>
      </w:rPr>
      <w:t>@ Ce</w:t>
    </w:r>
    <w:r w:rsidR="00B97FCE">
      <w:rPr>
        <w:rFonts w:ascii="Candara" w:hAnsi="Candara"/>
        <w:color w:val="000000"/>
        <w:sz w:val="16"/>
        <w:szCs w:val="16"/>
        <w:lang w:eastAsia="en-CA"/>
      </w:rPr>
      <w:t>ntre for Social Innovation | 192 Spadina Ave | Suite 302 | Toronto ON M5T 2C2</w:t>
    </w:r>
  </w:p>
  <w:p w:rsidR="001A3445" w:rsidRDefault="001A3445" w:rsidP="001A3445">
    <w:pPr>
      <w:pStyle w:val="Footer"/>
    </w:pPr>
    <w:r w:rsidRPr="00E464EB">
      <w:rPr>
        <w:rFonts w:ascii="Candara" w:hAnsi="Candara"/>
        <w:color w:val="000000"/>
        <w:sz w:val="16"/>
        <w:szCs w:val="16"/>
        <w:lang w:eastAsia="en-CA"/>
      </w:rPr>
      <w:t xml:space="preserve">cuc.ca – </w:t>
    </w:r>
    <w:hyperlink r:id="rId1"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6E1" w:rsidRDefault="00BE16E1" w:rsidP="003C7241">
      <w:r>
        <w:separator/>
      </w:r>
    </w:p>
  </w:footnote>
  <w:footnote w:type="continuationSeparator" w:id="0">
    <w:p w:rsidR="00BE16E1" w:rsidRDefault="00BE16E1" w:rsidP="003C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3B26F9" w:rsidTr="009A278D">
      <w:trPr>
        <w:trHeight w:val="1000"/>
      </w:trPr>
      <w:tc>
        <w:tcPr>
          <w:tcW w:w="2802" w:type="dxa"/>
        </w:tcPr>
        <w:p w:rsidR="003B26F9" w:rsidRDefault="001B7DFB" w:rsidP="009A278D">
          <w:pPr>
            <w:pStyle w:val="Header"/>
            <w:jc w:val="center"/>
          </w:pPr>
          <w:r>
            <w:rPr>
              <w:noProof/>
              <w:lang w:eastAsia="en-CA"/>
            </w:rPr>
            <w:drawing>
              <wp:anchor distT="0" distB="0" distL="114300" distR="114300" simplePos="0" relativeHeight="251664896" behindDoc="1" locked="0" layoutInCell="1" allowOverlap="1" wp14:anchorId="5392B504" wp14:editId="3E3732CB">
                <wp:simplePos x="0" y="0"/>
                <wp:positionH relativeFrom="column">
                  <wp:posOffset>558800</wp:posOffset>
                </wp:positionH>
                <wp:positionV relativeFrom="paragraph">
                  <wp:posOffset>16510</wp:posOffset>
                </wp:positionV>
                <wp:extent cx="640715" cy="581025"/>
                <wp:effectExtent l="0" t="0" r="6985" b="9525"/>
                <wp:wrapSquare wrapText="bothSides"/>
                <wp:docPr id="1"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1" cstate="print"/>
                        <a:srcRect/>
                        <a:stretch>
                          <a:fillRect/>
                        </a:stretch>
                      </pic:blipFill>
                      <pic:spPr bwMode="auto">
                        <a:xfrm>
                          <a:off x="0" y="0"/>
                          <a:ext cx="640715"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774" w:type="dxa"/>
        </w:tcPr>
        <w:p w:rsidR="003B26F9" w:rsidRPr="00981ED1" w:rsidRDefault="003B26F9" w:rsidP="009A278D">
          <w:pPr>
            <w:spacing w:before="100" w:beforeAutospacing="1"/>
            <w:jc w:val="right"/>
            <w:rPr>
              <w:rFonts w:ascii="Garamond" w:hAnsi="Garamond"/>
              <w:b/>
              <w:color w:val="000000"/>
              <w:sz w:val="16"/>
              <w:szCs w:val="16"/>
              <w:lang w:eastAsia="en-CA"/>
            </w:rPr>
          </w:pPr>
        </w:p>
        <w:p w:rsidR="003B26F9" w:rsidRPr="00E464EB" w:rsidRDefault="003B26F9" w:rsidP="003B26F9">
          <w:pPr>
            <w:jc w:val="right"/>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sidRPr="00E464EB">
            <w:rPr>
              <w:rFonts w:ascii="Candara" w:hAnsi="Candara"/>
              <w:color w:val="000000"/>
              <w:sz w:val="16"/>
              <w:szCs w:val="16"/>
              <w:lang w:eastAsia="en-CA"/>
            </w:rPr>
            <w:t xml:space="preserve">Growing Vital </w:t>
          </w:r>
          <w:r w:rsidR="008560E0">
            <w:rPr>
              <w:rFonts w:ascii="Candara" w:hAnsi="Candara"/>
              <w:color w:val="000000"/>
              <w:sz w:val="16"/>
              <w:szCs w:val="16"/>
              <w:lang w:eastAsia="en-CA"/>
            </w:rPr>
            <w:t>Unitarian Communities</w:t>
          </w:r>
          <w:r w:rsidRPr="00E464EB">
            <w:rPr>
              <w:rFonts w:ascii="Candara" w:hAnsi="Candara"/>
              <w:b/>
              <w:color w:val="000000"/>
              <w:sz w:val="16"/>
              <w:szCs w:val="16"/>
              <w:lang w:eastAsia="en-CA"/>
            </w:rPr>
            <w:br/>
          </w:r>
          <w:r w:rsidR="00AF0269">
            <w:rPr>
              <w:rFonts w:ascii="Candara" w:hAnsi="Candara"/>
              <w:color w:val="000000"/>
              <w:sz w:val="16"/>
              <w:szCs w:val="16"/>
              <w:lang w:eastAsia="en-CA"/>
            </w:rPr>
            <w:t>@ Ce</w:t>
          </w:r>
          <w:r w:rsidR="00B97FCE">
            <w:rPr>
              <w:rFonts w:ascii="Candara" w:hAnsi="Candara"/>
              <w:color w:val="000000"/>
              <w:sz w:val="16"/>
              <w:szCs w:val="16"/>
              <w:lang w:eastAsia="en-CA"/>
            </w:rPr>
            <w:t>ntre for Social Innovation | 192 Spadina Ave | Suite 302</w:t>
          </w:r>
          <w:r w:rsidR="00AF0269">
            <w:rPr>
              <w:rFonts w:ascii="Candara" w:hAnsi="Candara"/>
              <w:color w:val="000000"/>
              <w:sz w:val="16"/>
              <w:szCs w:val="16"/>
              <w:lang w:eastAsia="en-CA"/>
            </w:rPr>
            <w:t xml:space="preserve"> | Toronto </w:t>
          </w:r>
          <w:r w:rsidR="00B97FCE">
            <w:rPr>
              <w:rFonts w:ascii="Candara" w:hAnsi="Candara"/>
              <w:color w:val="000000"/>
              <w:sz w:val="16"/>
              <w:szCs w:val="16"/>
              <w:lang w:eastAsia="en-CA"/>
            </w:rPr>
            <w:t>ON M5T 2C2</w:t>
          </w:r>
        </w:p>
        <w:p w:rsidR="003B26F9" w:rsidRPr="003B26F9" w:rsidRDefault="003B26F9" w:rsidP="003B26F9">
          <w:pPr>
            <w:jc w:val="right"/>
            <w:rPr>
              <w:rFonts w:ascii="Garamond" w:hAnsi="Garamond"/>
              <w:color w:val="000000"/>
              <w:sz w:val="22"/>
              <w:szCs w:val="22"/>
              <w:lang w:eastAsia="en-CA"/>
            </w:rPr>
          </w:pPr>
          <w:r w:rsidRPr="00E464EB">
            <w:rPr>
              <w:rFonts w:ascii="Candara" w:hAnsi="Candara"/>
              <w:color w:val="000000"/>
              <w:sz w:val="16"/>
              <w:szCs w:val="16"/>
              <w:lang w:eastAsia="en-CA"/>
            </w:rPr>
            <w:t xml:space="preserve">cuc.ca – </w:t>
          </w:r>
          <w:hyperlink r:id="rId2"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tc>
    </w:tr>
  </w:tbl>
  <w:p w:rsidR="005B25A4" w:rsidRPr="003B26F9" w:rsidRDefault="005B25A4" w:rsidP="003B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51" w:rsidRDefault="00241F51">
    <w:pPr>
      <w:pStyle w:val="Header"/>
    </w:pPr>
    <w:r>
      <w:rPr>
        <w:noProof/>
        <w:lang w:eastAsia="en-CA"/>
      </w:rPr>
      <w:drawing>
        <wp:anchor distT="0" distB="0" distL="114300" distR="114300" simplePos="0" relativeHeight="251656704" behindDoc="1" locked="0" layoutInCell="1" allowOverlap="1" wp14:anchorId="5B9630F6" wp14:editId="2BE13DB0">
          <wp:simplePos x="0" y="0"/>
          <wp:positionH relativeFrom="column">
            <wp:posOffset>1390650</wp:posOffset>
          </wp:positionH>
          <wp:positionV relativeFrom="paragraph">
            <wp:posOffset>-19685</wp:posOffset>
          </wp:positionV>
          <wp:extent cx="987425" cy="895350"/>
          <wp:effectExtent l="0" t="0" r="3175" b="0"/>
          <wp:wrapSquare wrapText="bothSides"/>
          <wp:docPr id="4"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1"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62848" behindDoc="1" locked="0" layoutInCell="1" allowOverlap="1" wp14:anchorId="4251648A" wp14:editId="478AE689">
          <wp:simplePos x="0" y="0"/>
          <wp:positionH relativeFrom="column">
            <wp:posOffset>2571750</wp:posOffset>
          </wp:positionH>
          <wp:positionV relativeFrom="paragraph">
            <wp:posOffset>158115</wp:posOffset>
          </wp:positionV>
          <wp:extent cx="2143125" cy="638175"/>
          <wp:effectExtent l="0" t="0" r="9525" b="9525"/>
          <wp:wrapTight wrapText="bothSides">
            <wp:wrapPolygon edited="0">
              <wp:start x="0" y="0"/>
              <wp:lineTo x="0" y="21278"/>
              <wp:lineTo x="21504" y="21278"/>
              <wp:lineTo x="21504" y="0"/>
              <wp:lineTo x="0" y="0"/>
            </wp:wrapPolygon>
          </wp:wrapTight>
          <wp:docPr id="5"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2"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3610"/>
    <w:multiLevelType w:val="hybridMultilevel"/>
    <w:tmpl w:val="E782F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515080"/>
    <w:multiLevelType w:val="multilevel"/>
    <w:tmpl w:val="EC367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D380A"/>
    <w:multiLevelType w:val="hybridMultilevel"/>
    <w:tmpl w:val="16123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784645"/>
    <w:multiLevelType w:val="multilevel"/>
    <w:tmpl w:val="318A0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5A23C7"/>
    <w:multiLevelType w:val="multilevel"/>
    <w:tmpl w:val="68F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2F3B88"/>
    <w:multiLevelType w:val="multilevel"/>
    <w:tmpl w:val="FC32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F636E"/>
    <w:multiLevelType w:val="multilevel"/>
    <w:tmpl w:val="97B0D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61723E"/>
    <w:multiLevelType w:val="multilevel"/>
    <w:tmpl w:val="10C22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332F7B"/>
    <w:multiLevelType w:val="multilevel"/>
    <w:tmpl w:val="71F65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6C74E7"/>
    <w:multiLevelType w:val="multilevel"/>
    <w:tmpl w:val="17C09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9"/>
  </w:num>
  <w:num w:numId="4">
    <w:abstractNumId w:val="1"/>
  </w:num>
  <w:num w:numId="5">
    <w:abstractNumId w:val="4"/>
  </w:num>
  <w:num w:numId="6">
    <w:abstractNumId w:val="7"/>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41"/>
    <w:rsid w:val="00011B87"/>
    <w:rsid w:val="000229D5"/>
    <w:rsid w:val="00111BB9"/>
    <w:rsid w:val="001478CC"/>
    <w:rsid w:val="00184EB5"/>
    <w:rsid w:val="001A3445"/>
    <w:rsid w:val="001A6E9F"/>
    <w:rsid w:val="001B7DFB"/>
    <w:rsid w:val="00241F51"/>
    <w:rsid w:val="002B4A3F"/>
    <w:rsid w:val="00375340"/>
    <w:rsid w:val="003A5CA6"/>
    <w:rsid w:val="003B26F9"/>
    <w:rsid w:val="003C2BE3"/>
    <w:rsid w:val="003C7241"/>
    <w:rsid w:val="00412E04"/>
    <w:rsid w:val="005B25A4"/>
    <w:rsid w:val="005D7490"/>
    <w:rsid w:val="00684CCE"/>
    <w:rsid w:val="006936F7"/>
    <w:rsid w:val="007A19CA"/>
    <w:rsid w:val="007E4688"/>
    <w:rsid w:val="008560E0"/>
    <w:rsid w:val="008B507B"/>
    <w:rsid w:val="008D68A8"/>
    <w:rsid w:val="00926DA6"/>
    <w:rsid w:val="00962721"/>
    <w:rsid w:val="009F0733"/>
    <w:rsid w:val="00A91705"/>
    <w:rsid w:val="00AF0269"/>
    <w:rsid w:val="00B61835"/>
    <w:rsid w:val="00B810CB"/>
    <w:rsid w:val="00B94CE4"/>
    <w:rsid w:val="00B97FCE"/>
    <w:rsid w:val="00BE16E1"/>
    <w:rsid w:val="00BE77A4"/>
    <w:rsid w:val="00BF4D2B"/>
    <w:rsid w:val="00C63555"/>
    <w:rsid w:val="00C83F3C"/>
    <w:rsid w:val="00E25201"/>
    <w:rsid w:val="00E464EB"/>
    <w:rsid w:val="00E670EE"/>
    <w:rsid w:val="00F33E29"/>
    <w:rsid w:val="00F43445"/>
    <w:rsid w:val="00FD3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3952"/>
  <w15:docId w15:val="{EE31E1AB-3D60-43C6-B587-4A8E4DDB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DA6"/>
    <w:pPr>
      <w:spacing w:line="276" w:lineRule="auto"/>
      <w:ind w:left="720"/>
      <w:contextualSpacing/>
      <w:jc w:val="left"/>
    </w:pPr>
    <w:rPr>
      <w:rFonts w:ascii="Candara" w:hAnsi="Candara"/>
      <w:sz w:val="24"/>
    </w:rPr>
  </w:style>
  <w:style w:type="paragraph" w:customStyle="1" w:styleId="InsideAddressName">
    <w:name w:val="Inside Address Name"/>
    <w:basedOn w:val="Normal"/>
    <w:rsid w:val="008B507B"/>
    <w:pPr>
      <w:jc w:val="left"/>
    </w:pPr>
    <w:rPr>
      <w:rFonts w:ascii="Times New Roman" w:eastAsia="Times New Roman" w:hAnsi="Times New Roman" w:cs="Times New Roman"/>
      <w:sz w:val="20"/>
      <w:szCs w:val="20"/>
      <w:lang w:val="en-US"/>
    </w:rPr>
  </w:style>
  <w:style w:type="paragraph" w:customStyle="1" w:styleId="InsideAddress">
    <w:name w:val="Inside Address"/>
    <w:basedOn w:val="Normal"/>
    <w:rsid w:val="008B507B"/>
    <w:pPr>
      <w:jc w:val="left"/>
    </w:pPr>
    <w:rPr>
      <w:rFonts w:ascii="Times New Roman" w:eastAsia="Times New Roman" w:hAnsi="Times New Roman" w:cs="Times New Roman"/>
      <w:sz w:val="20"/>
      <w:szCs w:val="20"/>
      <w:lang w:val="en-US"/>
    </w:rPr>
  </w:style>
  <w:style w:type="character" w:customStyle="1" w:styleId="Mention1">
    <w:name w:val="Mention1"/>
    <w:basedOn w:val="DefaultParagraphFont"/>
    <w:uiPriority w:val="99"/>
    <w:semiHidden/>
    <w:unhideWhenUsed/>
    <w:rsid w:val="00111B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c.ca/staff/" TargetMode="External"/><Relationship Id="rId13" Type="http://schemas.openxmlformats.org/officeDocument/2006/relationships/hyperlink" Target="https://cuc.ca/about-cuc/" TargetMode="External"/><Relationship Id="rId18" Type="http://schemas.openxmlformats.org/officeDocument/2006/relationships/hyperlink" Target="https://cuc.ca/online-events/" TargetMode="External"/><Relationship Id="rId26" Type="http://schemas.openxmlformats.org/officeDocument/2006/relationships/hyperlink" Target="https://cuc.ca/" TargetMode="External"/><Relationship Id="rId3" Type="http://schemas.openxmlformats.org/officeDocument/2006/relationships/settings" Target="settings.xml"/><Relationship Id="rId21" Type="http://schemas.openxmlformats.org/officeDocument/2006/relationships/hyperlink" Target="https://icuu.net/" TargetMode="External"/><Relationship Id="rId34" Type="http://schemas.openxmlformats.org/officeDocument/2006/relationships/theme" Target="theme/theme1.xml"/><Relationship Id="rId7" Type="http://schemas.openxmlformats.org/officeDocument/2006/relationships/hyperlink" Target="https://vimeo.com/288227896" TargetMode="External"/><Relationship Id="rId12" Type="http://schemas.openxmlformats.org/officeDocument/2006/relationships/hyperlink" Target="https://cuc.ca/about-cuc/board-of-trustees/" TargetMode="External"/><Relationship Id="rId17" Type="http://schemas.openxmlformats.org/officeDocument/2006/relationships/hyperlink" Target="https://cuc.ca/regional-events/" TargetMode="External"/><Relationship Id="rId25" Type="http://schemas.openxmlformats.org/officeDocument/2006/relationships/hyperlink" Target="https://uucsj.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c.ca/annual-general-meeting-conference/" TargetMode="External"/><Relationship Id="rId20" Type="http://schemas.openxmlformats.org/officeDocument/2006/relationships/hyperlink" Target="https://cuc.ca/community/celebrations-memorial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c.ca/congregations-leaders/" TargetMode="External"/><Relationship Id="rId24" Type="http://schemas.openxmlformats.org/officeDocument/2006/relationships/hyperlink" Target="https://uupcc.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uc.ca/annual-general-meeting-conference/" TargetMode="External"/><Relationship Id="rId23" Type="http://schemas.openxmlformats.org/officeDocument/2006/relationships/hyperlink" Target="https://www.uua.org/" TargetMode="External"/><Relationship Id="rId28" Type="http://schemas.openxmlformats.org/officeDocument/2006/relationships/hyperlink" Target="mailto:info@cuc.ca" TargetMode="External"/><Relationship Id="rId10" Type="http://schemas.openxmlformats.org/officeDocument/2006/relationships/hyperlink" Target="http://www.cuc.ca" TargetMode="External"/><Relationship Id="rId19" Type="http://schemas.openxmlformats.org/officeDocument/2006/relationships/hyperlink" Target="https://cuc.ca/events-calendar/"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c.ca/community/find-a-congregation/" TargetMode="External"/><Relationship Id="rId14" Type="http://schemas.openxmlformats.org/officeDocument/2006/relationships/hyperlink" Target="https://cuc.ca/about-cuc/board-of-trustees/" TargetMode="External"/><Relationship Id="rId22" Type="http://schemas.openxmlformats.org/officeDocument/2006/relationships/hyperlink" Target="https://www.uua.org/international-justice/un" TargetMode="External"/><Relationship Id="rId27" Type="http://schemas.openxmlformats.org/officeDocument/2006/relationships/hyperlink" Target="https://cuc.ca/news/communications-publication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uc.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 Ng</cp:lastModifiedBy>
  <cp:revision>2</cp:revision>
  <dcterms:created xsi:type="dcterms:W3CDTF">2019-04-01T18:19:00Z</dcterms:created>
  <dcterms:modified xsi:type="dcterms:W3CDTF">2019-04-01T18:19:00Z</dcterms:modified>
</cp:coreProperties>
</file>